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017921" w:rsidRPr="00F822D0" w14:paraId="38AC4F60" w14:textId="77777777" w:rsidTr="00AA79BF">
        <w:trPr>
          <w:trHeight w:val="20"/>
          <w:jc w:val="center"/>
        </w:trPr>
        <w:tc>
          <w:tcPr>
            <w:tcW w:w="9695" w:type="dxa"/>
            <w:gridSpan w:val="2"/>
            <w:shd w:val="clear" w:color="auto" w:fill="FDB940"/>
            <w:vAlign w:val="center"/>
          </w:tcPr>
          <w:p w14:paraId="105C1C09" w14:textId="77777777" w:rsidR="00017921" w:rsidRPr="00F822D0" w:rsidRDefault="00017921" w:rsidP="002936C1">
            <w:pPr>
              <w:widowControl w:val="0"/>
              <w:spacing w:after="0" w:line="240" w:lineRule="auto"/>
              <w:jc w:val="center"/>
              <w:rPr>
                <w:rFonts w:ascii="Verdana" w:hAnsi="Verdana"/>
                <w:sz w:val="20"/>
                <w:szCs w:val="20"/>
                <w:lang w:val="sl-SI"/>
              </w:rPr>
            </w:pPr>
            <w:r w:rsidRPr="00F822D0">
              <w:rPr>
                <w:rFonts w:ascii="Verdana" w:hAnsi="Verdana"/>
                <w:b/>
                <w:sz w:val="20"/>
                <w:szCs w:val="20"/>
                <w:lang w:val="sl-SI"/>
              </w:rPr>
              <w:t>NAROČNIK</w:t>
            </w:r>
          </w:p>
        </w:tc>
      </w:tr>
      <w:tr w:rsidR="00017921" w:rsidRPr="00F822D0" w14:paraId="47EDAF93" w14:textId="77777777" w:rsidTr="00AA79BF">
        <w:trPr>
          <w:trHeight w:val="20"/>
          <w:jc w:val="center"/>
        </w:trPr>
        <w:tc>
          <w:tcPr>
            <w:tcW w:w="2405" w:type="dxa"/>
            <w:shd w:val="clear" w:color="auto" w:fill="FDB940"/>
            <w:vAlign w:val="center"/>
          </w:tcPr>
          <w:p w14:paraId="456DE201" w14:textId="77777777" w:rsidR="00017921" w:rsidRPr="00F822D0" w:rsidRDefault="00017921" w:rsidP="002936C1">
            <w:pPr>
              <w:widowControl w:val="0"/>
              <w:spacing w:after="0" w:line="240" w:lineRule="auto"/>
              <w:rPr>
                <w:rFonts w:ascii="Verdana" w:hAnsi="Verdana"/>
                <w:b/>
                <w:sz w:val="20"/>
                <w:szCs w:val="20"/>
                <w:lang w:val="sl-SI"/>
              </w:rPr>
            </w:pPr>
            <w:r w:rsidRPr="00F822D0">
              <w:rPr>
                <w:rFonts w:ascii="Verdana" w:hAnsi="Verdana"/>
                <w:b/>
                <w:sz w:val="20"/>
                <w:szCs w:val="20"/>
                <w:lang w:val="sl-SI"/>
              </w:rPr>
              <w:t>Naziv in sedež</w:t>
            </w:r>
          </w:p>
        </w:tc>
        <w:tc>
          <w:tcPr>
            <w:tcW w:w="7290" w:type="dxa"/>
            <w:shd w:val="clear" w:color="auto" w:fill="FFF0D5"/>
            <w:vAlign w:val="center"/>
          </w:tcPr>
          <w:p w14:paraId="238408D2" w14:textId="1F9709C3" w:rsidR="00BD6FEF" w:rsidRDefault="00827EB9" w:rsidP="002936C1">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sidR="00DC1DDC">
              <w:rPr>
                <w:rFonts w:ascii="Verdana" w:hAnsi="Verdana"/>
                <w:b/>
                <w:sz w:val="20"/>
                <w:szCs w:val="20"/>
                <w:lang w:val="sl-SI"/>
              </w:rPr>
              <w:t>Znanstvenoraziskovalni center Slovenske akademije znanosti in umetnosti</w:t>
            </w:r>
            <w:r>
              <w:rPr>
                <w:rFonts w:ascii="Verdana" w:hAnsi="Verdana"/>
                <w:b/>
                <w:sz w:val="20"/>
                <w:szCs w:val="20"/>
                <w:lang w:val="sl-SI"/>
              </w:rPr>
              <w:fldChar w:fldCharType="end"/>
            </w:r>
          </w:p>
          <w:p w14:paraId="1B532C92" w14:textId="3812880C" w:rsidR="00827EB9" w:rsidRDefault="00827EB9" w:rsidP="002936C1">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r w:rsidR="00DC1DDC">
              <w:rPr>
                <w:rFonts w:ascii="Verdana" w:hAnsi="Verdana"/>
                <w:b/>
                <w:sz w:val="20"/>
                <w:szCs w:val="20"/>
                <w:lang w:val="sl-SI"/>
              </w:rPr>
              <w:t>Novi trg 2</w:t>
            </w:r>
            <w:r>
              <w:rPr>
                <w:rFonts w:ascii="Verdana" w:hAnsi="Verdana"/>
                <w:b/>
                <w:sz w:val="20"/>
                <w:szCs w:val="20"/>
                <w:lang w:val="sl-SI"/>
              </w:rPr>
              <w:fldChar w:fldCharType="end"/>
            </w:r>
          </w:p>
          <w:p w14:paraId="60E18D11" w14:textId="48981F3E" w:rsidR="00E12CB4" w:rsidRPr="00F30E14" w:rsidRDefault="00E12CB4" w:rsidP="002936C1">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sidR="00DC1DDC">
              <w:rPr>
                <w:rFonts w:ascii="Verdana" w:hAnsi="Verdana"/>
                <w:b/>
                <w:sz w:val="20"/>
                <w:szCs w:val="20"/>
                <w:lang w:val="sl-SI"/>
              </w:rPr>
              <w:t>1000 Ljubljana</w:t>
            </w:r>
            <w:r>
              <w:rPr>
                <w:rFonts w:ascii="Verdana" w:hAnsi="Verdana"/>
                <w:b/>
                <w:sz w:val="20"/>
                <w:szCs w:val="20"/>
                <w:lang w:val="sl-SI"/>
              </w:rPr>
              <w:fldChar w:fldCharType="end"/>
            </w:r>
          </w:p>
        </w:tc>
      </w:tr>
      <w:tr w:rsidR="00017921" w:rsidRPr="00F822D0" w14:paraId="7B39B37D" w14:textId="77777777" w:rsidTr="00AA79BF">
        <w:trPr>
          <w:trHeight w:val="20"/>
          <w:jc w:val="center"/>
        </w:trPr>
        <w:tc>
          <w:tcPr>
            <w:tcW w:w="2405" w:type="dxa"/>
            <w:shd w:val="clear" w:color="auto" w:fill="FDB940"/>
            <w:vAlign w:val="center"/>
          </w:tcPr>
          <w:p w14:paraId="0475718C" w14:textId="77777777" w:rsidR="00017921" w:rsidRPr="00F822D0" w:rsidRDefault="00017921" w:rsidP="002936C1">
            <w:pPr>
              <w:widowControl w:val="0"/>
              <w:spacing w:after="0" w:line="240" w:lineRule="auto"/>
              <w:rPr>
                <w:rFonts w:ascii="Verdana" w:hAnsi="Verdana"/>
                <w:b/>
                <w:sz w:val="20"/>
                <w:szCs w:val="20"/>
                <w:lang w:val="sl-SI"/>
              </w:rPr>
            </w:pPr>
            <w:r w:rsidRPr="00F822D0">
              <w:rPr>
                <w:rFonts w:ascii="Verdana" w:hAnsi="Verdana"/>
                <w:b/>
                <w:sz w:val="20"/>
                <w:szCs w:val="20"/>
                <w:lang w:val="sl-SI"/>
              </w:rPr>
              <w:t>ID št. za DDV</w:t>
            </w:r>
          </w:p>
        </w:tc>
        <w:tc>
          <w:tcPr>
            <w:tcW w:w="7290" w:type="dxa"/>
            <w:shd w:val="clear" w:color="auto" w:fill="FFF0D5"/>
            <w:vAlign w:val="center"/>
          </w:tcPr>
          <w:p w14:paraId="2891C4DA" w14:textId="29447E4E" w:rsidR="00017921" w:rsidRPr="00F822D0" w:rsidRDefault="00827EB9" w:rsidP="002936C1">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"MFiles_P1021n1_P1030"  \* MERGEFORMAT </w:instrText>
            </w:r>
            <w:r>
              <w:rPr>
                <w:rFonts w:ascii="Verdana" w:hAnsi="Verdana"/>
                <w:sz w:val="20"/>
                <w:szCs w:val="20"/>
                <w:lang w:val="sl-SI"/>
              </w:rPr>
              <w:fldChar w:fldCharType="separate"/>
            </w:r>
            <w:r w:rsidR="00DC1DDC">
              <w:rPr>
                <w:rFonts w:ascii="Verdana" w:hAnsi="Verdana"/>
                <w:sz w:val="20"/>
                <w:szCs w:val="20"/>
                <w:lang w:val="sl-SI"/>
              </w:rPr>
              <w:t>SI38048183</w:t>
            </w:r>
            <w:r>
              <w:rPr>
                <w:rFonts w:ascii="Verdana" w:hAnsi="Verdana"/>
                <w:sz w:val="20"/>
                <w:szCs w:val="20"/>
                <w:lang w:val="sl-SI"/>
              </w:rPr>
              <w:fldChar w:fldCharType="end"/>
            </w:r>
          </w:p>
        </w:tc>
      </w:tr>
      <w:tr w:rsidR="00017921" w:rsidRPr="00F822D0" w14:paraId="5138B1D8" w14:textId="77777777" w:rsidTr="00AA79BF">
        <w:trPr>
          <w:trHeight w:val="20"/>
          <w:jc w:val="center"/>
        </w:trPr>
        <w:tc>
          <w:tcPr>
            <w:tcW w:w="2405" w:type="dxa"/>
            <w:shd w:val="clear" w:color="auto" w:fill="FDB940"/>
            <w:vAlign w:val="center"/>
          </w:tcPr>
          <w:p w14:paraId="6FA7A982" w14:textId="77777777" w:rsidR="00017921" w:rsidRPr="00F822D0" w:rsidRDefault="00017921" w:rsidP="002936C1">
            <w:pPr>
              <w:widowControl w:val="0"/>
              <w:spacing w:after="0" w:line="240" w:lineRule="auto"/>
              <w:rPr>
                <w:rFonts w:ascii="Verdana" w:hAnsi="Verdana"/>
                <w:b/>
                <w:sz w:val="20"/>
                <w:szCs w:val="20"/>
                <w:lang w:val="sl-SI"/>
              </w:rPr>
            </w:pPr>
            <w:r w:rsidRPr="00F822D0">
              <w:rPr>
                <w:rFonts w:ascii="Verdana" w:hAnsi="Verdana"/>
                <w:b/>
                <w:sz w:val="20"/>
                <w:szCs w:val="20"/>
                <w:lang w:val="sl-SI"/>
              </w:rPr>
              <w:t>Matična številka</w:t>
            </w:r>
          </w:p>
        </w:tc>
        <w:tc>
          <w:tcPr>
            <w:tcW w:w="7290" w:type="dxa"/>
            <w:shd w:val="clear" w:color="auto" w:fill="FFF0D5"/>
            <w:vAlign w:val="center"/>
          </w:tcPr>
          <w:p w14:paraId="0E1EDE09" w14:textId="1032AC70" w:rsidR="00017921" w:rsidRPr="00F822D0" w:rsidRDefault="00827EB9" w:rsidP="002936C1">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"MFiles_P1021n1_P1031"  \* MERGEFORMAT </w:instrText>
            </w:r>
            <w:r>
              <w:rPr>
                <w:rFonts w:ascii="Verdana" w:hAnsi="Verdana"/>
                <w:sz w:val="20"/>
                <w:szCs w:val="20"/>
                <w:lang w:val="sl-SI"/>
              </w:rPr>
              <w:fldChar w:fldCharType="separate"/>
            </w:r>
            <w:r w:rsidR="00DC1DDC">
              <w:rPr>
                <w:rFonts w:ascii="Verdana" w:hAnsi="Verdana"/>
                <w:sz w:val="20"/>
                <w:szCs w:val="20"/>
                <w:lang w:val="sl-SI"/>
              </w:rPr>
              <w:t>5105498</w:t>
            </w:r>
            <w:r>
              <w:rPr>
                <w:rFonts w:ascii="Verdana" w:hAnsi="Verdana"/>
                <w:sz w:val="20"/>
                <w:szCs w:val="20"/>
                <w:lang w:val="sl-SI"/>
              </w:rPr>
              <w:fldChar w:fldCharType="end"/>
            </w:r>
          </w:p>
        </w:tc>
      </w:tr>
      <w:tr w:rsidR="00017921" w:rsidRPr="00F822D0" w14:paraId="57C72EE5" w14:textId="77777777" w:rsidTr="00AA79BF">
        <w:trPr>
          <w:trHeight w:val="20"/>
          <w:jc w:val="center"/>
        </w:trPr>
        <w:tc>
          <w:tcPr>
            <w:tcW w:w="2405" w:type="dxa"/>
            <w:shd w:val="clear" w:color="auto" w:fill="FDB940"/>
            <w:vAlign w:val="center"/>
          </w:tcPr>
          <w:p w14:paraId="070B9C9D" w14:textId="77777777" w:rsidR="00017921" w:rsidRPr="00F822D0" w:rsidRDefault="00C72B21" w:rsidP="002936C1">
            <w:pPr>
              <w:widowControl w:val="0"/>
              <w:spacing w:after="0" w:line="240" w:lineRule="auto"/>
              <w:rPr>
                <w:rFonts w:ascii="Verdana" w:hAnsi="Verdana"/>
                <w:b/>
                <w:sz w:val="20"/>
                <w:szCs w:val="20"/>
                <w:lang w:val="sl-SI"/>
              </w:rPr>
            </w:pPr>
            <w:r>
              <w:rPr>
                <w:rFonts w:ascii="Verdana" w:hAnsi="Verdana"/>
                <w:b/>
                <w:sz w:val="20"/>
                <w:szCs w:val="20"/>
                <w:lang w:val="sl-SI"/>
              </w:rPr>
              <w:t xml:space="preserve">Transakcijski </w:t>
            </w:r>
            <w:r w:rsidR="00017921" w:rsidRPr="00F822D0">
              <w:rPr>
                <w:rFonts w:ascii="Verdana" w:hAnsi="Verdana"/>
                <w:b/>
                <w:sz w:val="20"/>
                <w:szCs w:val="20"/>
                <w:lang w:val="sl-SI"/>
              </w:rPr>
              <w:t>račun</w:t>
            </w:r>
          </w:p>
        </w:tc>
        <w:tc>
          <w:tcPr>
            <w:tcW w:w="7290" w:type="dxa"/>
            <w:shd w:val="clear" w:color="auto" w:fill="FFF0D5"/>
            <w:vAlign w:val="center"/>
          </w:tcPr>
          <w:p w14:paraId="6383F126" w14:textId="4BB0E103" w:rsidR="00017921" w:rsidRPr="00F822D0" w:rsidRDefault="00827EB9" w:rsidP="002936C1">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"MFiles_P1021n1_P1032"  \* MERGEFORMAT </w:instrText>
            </w:r>
            <w:r>
              <w:rPr>
                <w:rFonts w:ascii="Verdana" w:hAnsi="Verdana"/>
                <w:sz w:val="20"/>
                <w:szCs w:val="20"/>
                <w:lang w:val="sl-SI"/>
              </w:rPr>
              <w:fldChar w:fldCharType="separate"/>
            </w:r>
            <w:r w:rsidR="00DC1DDC">
              <w:rPr>
                <w:rFonts w:ascii="Verdana" w:hAnsi="Verdana"/>
                <w:sz w:val="20"/>
                <w:szCs w:val="20"/>
                <w:lang w:val="sl-SI"/>
              </w:rPr>
              <w:t>SI56 0110 0603 0347 346</w:t>
            </w:r>
            <w:r>
              <w:rPr>
                <w:rFonts w:ascii="Verdana" w:hAnsi="Verdana"/>
                <w:sz w:val="20"/>
                <w:szCs w:val="20"/>
                <w:lang w:val="sl-SI"/>
              </w:rPr>
              <w:fldChar w:fldCharType="end"/>
            </w:r>
          </w:p>
        </w:tc>
      </w:tr>
      <w:tr w:rsidR="00017921" w:rsidRPr="00F822D0" w14:paraId="77D9AB0B" w14:textId="77777777" w:rsidTr="00AA79BF">
        <w:trPr>
          <w:trHeight w:val="20"/>
          <w:jc w:val="center"/>
        </w:trPr>
        <w:tc>
          <w:tcPr>
            <w:tcW w:w="2405" w:type="dxa"/>
            <w:shd w:val="clear" w:color="auto" w:fill="FDB940"/>
            <w:vAlign w:val="center"/>
          </w:tcPr>
          <w:p w14:paraId="0F5EFD35" w14:textId="77777777" w:rsidR="00017921" w:rsidRPr="00F822D0" w:rsidRDefault="00017921" w:rsidP="002936C1">
            <w:pPr>
              <w:widowControl w:val="0"/>
              <w:spacing w:after="0" w:line="240" w:lineRule="auto"/>
              <w:rPr>
                <w:rFonts w:ascii="Verdana" w:hAnsi="Verdana"/>
                <w:b/>
                <w:sz w:val="20"/>
                <w:szCs w:val="20"/>
                <w:lang w:val="sl-SI"/>
              </w:rPr>
            </w:pPr>
            <w:r w:rsidRPr="00F822D0">
              <w:rPr>
                <w:rFonts w:ascii="Verdana" w:hAnsi="Verdana"/>
                <w:b/>
                <w:sz w:val="20"/>
                <w:szCs w:val="20"/>
                <w:lang w:val="sl-SI"/>
              </w:rPr>
              <w:t>Telefon</w:t>
            </w:r>
          </w:p>
        </w:tc>
        <w:tc>
          <w:tcPr>
            <w:tcW w:w="7290" w:type="dxa"/>
            <w:shd w:val="clear" w:color="auto" w:fill="FFF0D5"/>
            <w:vAlign w:val="center"/>
          </w:tcPr>
          <w:p w14:paraId="4A2490F4" w14:textId="77777777" w:rsidR="00017921" w:rsidRPr="00F822D0" w:rsidRDefault="00017921" w:rsidP="002936C1">
            <w:pPr>
              <w:widowControl w:val="0"/>
              <w:spacing w:after="0" w:line="240" w:lineRule="auto"/>
              <w:rPr>
                <w:rFonts w:ascii="Verdana" w:hAnsi="Verdana"/>
                <w:sz w:val="20"/>
                <w:szCs w:val="20"/>
                <w:lang w:val="sl-SI"/>
              </w:rPr>
            </w:pPr>
          </w:p>
        </w:tc>
      </w:tr>
      <w:tr w:rsidR="00017921" w:rsidRPr="00F822D0" w14:paraId="17166E4F" w14:textId="77777777" w:rsidTr="00AA79BF">
        <w:trPr>
          <w:trHeight w:val="20"/>
          <w:jc w:val="center"/>
        </w:trPr>
        <w:tc>
          <w:tcPr>
            <w:tcW w:w="2405" w:type="dxa"/>
            <w:shd w:val="clear" w:color="auto" w:fill="FDB940"/>
            <w:vAlign w:val="center"/>
          </w:tcPr>
          <w:p w14:paraId="7483ACFE" w14:textId="77777777" w:rsidR="00017921" w:rsidRPr="00F822D0" w:rsidRDefault="00017921" w:rsidP="002936C1">
            <w:pPr>
              <w:widowControl w:val="0"/>
              <w:spacing w:after="0" w:line="240" w:lineRule="auto"/>
              <w:rPr>
                <w:rFonts w:ascii="Verdana" w:hAnsi="Verdana"/>
                <w:b/>
                <w:sz w:val="20"/>
                <w:szCs w:val="20"/>
                <w:lang w:val="sl-SI"/>
              </w:rPr>
            </w:pPr>
            <w:r w:rsidRPr="00F822D0">
              <w:rPr>
                <w:rFonts w:ascii="Verdana" w:hAnsi="Verdana"/>
                <w:b/>
                <w:sz w:val="20"/>
                <w:szCs w:val="20"/>
                <w:lang w:val="sl-SI"/>
              </w:rPr>
              <w:t>E-pošta</w:t>
            </w:r>
          </w:p>
        </w:tc>
        <w:tc>
          <w:tcPr>
            <w:tcW w:w="7290" w:type="dxa"/>
            <w:shd w:val="clear" w:color="auto" w:fill="FFF0D5"/>
            <w:vAlign w:val="center"/>
          </w:tcPr>
          <w:p w14:paraId="7A9090F8" w14:textId="77777777" w:rsidR="00017921" w:rsidRPr="00F822D0" w:rsidRDefault="00017921" w:rsidP="002936C1">
            <w:pPr>
              <w:widowControl w:val="0"/>
              <w:spacing w:after="0" w:line="240" w:lineRule="auto"/>
              <w:rPr>
                <w:rFonts w:ascii="Verdana" w:hAnsi="Verdana"/>
                <w:sz w:val="20"/>
                <w:szCs w:val="20"/>
                <w:lang w:val="sl-SI"/>
              </w:rPr>
            </w:pPr>
          </w:p>
        </w:tc>
      </w:tr>
      <w:tr w:rsidR="00017921" w:rsidRPr="00F822D0" w14:paraId="14614889" w14:textId="77777777" w:rsidTr="00AA79BF">
        <w:trPr>
          <w:trHeight w:val="20"/>
          <w:jc w:val="center"/>
        </w:trPr>
        <w:tc>
          <w:tcPr>
            <w:tcW w:w="2405" w:type="dxa"/>
            <w:shd w:val="clear" w:color="auto" w:fill="FDB940"/>
            <w:vAlign w:val="center"/>
          </w:tcPr>
          <w:p w14:paraId="52929C0C" w14:textId="77777777" w:rsidR="00017921" w:rsidRPr="00F822D0" w:rsidRDefault="00017921" w:rsidP="002936C1">
            <w:pPr>
              <w:widowControl w:val="0"/>
              <w:spacing w:after="0" w:line="240" w:lineRule="auto"/>
              <w:rPr>
                <w:rFonts w:ascii="Verdana" w:hAnsi="Verdana"/>
                <w:b/>
                <w:sz w:val="20"/>
                <w:szCs w:val="20"/>
                <w:lang w:val="sl-SI"/>
              </w:rPr>
            </w:pPr>
            <w:r w:rsidRPr="00F822D0">
              <w:rPr>
                <w:rFonts w:ascii="Verdana" w:hAnsi="Verdana"/>
                <w:b/>
                <w:sz w:val="20"/>
                <w:szCs w:val="20"/>
                <w:lang w:val="sl-SI"/>
              </w:rPr>
              <w:t>Skrbnik okvirnega sporazuma</w:t>
            </w:r>
          </w:p>
        </w:tc>
        <w:tc>
          <w:tcPr>
            <w:tcW w:w="7290" w:type="dxa"/>
            <w:shd w:val="clear" w:color="auto" w:fill="FFF0D5"/>
            <w:vAlign w:val="center"/>
          </w:tcPr>
          <w:p w14:paraId="5D795FE9" w14:textId="77777777" w:rsidR="00017921" w:rsidRPr="00F822D0" w:rsidRDefault="00017921" w:rsidP="002936C1">
            <w:pPr>
              <w:widowControl w:val="0"/>
              <w:spacing w:after="0" w:line="240" w:lineRule="auto"/>
              <w:rPr>
                <w:rFonts w:ascii="Verdana" w:hAnsi="Verdana"/>
                <w:sz w:val="20"/>
                <w:szCs w:val="20"/>
                <w:lang w:val="sl-SI"/>
              </w:rPr>
            </w:pPr>
          </w:p>
        </w:tc>
      </w:tr>
      <w:tr w:rsidR="00017921" w:rsidRPr="00F822D0" w14:paraId="254CE3F0" w14:textId="77777777" w:rsidTr="00AA79BF">
        <w:trPr>
          <w:trHeight w:val="20"/>
          <w:jc w:val="center"/>
        </w:trPr>
        <w:tc>
          <w:tcPr>
            <w:tcW w:w="2405" w:type="dxa"/>
            <w:shd w:val="clear" w:color="auto" w:fill="FDB940"/>
            <w:vAlign w:val="center"/>
          </w:tcPr>
          <w:p w14:paraId="73286FE8" w14:textId="77777777" w:rsidR="00017921" w:rsidRPr="00F822D0" w:rsidRDefault="00017921" w:rsidP="002936C1">
            <w:pPr>
              <w:widowControl w:val="0"/>
              <w:spacing w:after="0" w:line="240" w:lineRule="auto"/>
              <w:rPr>
                <w:rFonts w:ascii="Verdana" w:hAnsi="Verdana"/>
                <w:b/>
                <w:sz w:val="20"/>
                <w:szCs w:val="20"/>
                <w:lang w:val="sl-SI"/>
              </w:rPr>
            </w:pPr>
            <w:r w:rsidRPr="00F822D0">
              <w:rPr>
                <w:rFonts w:ascii="Verdana" w:hAnsi="Verdana"/>
                <w:b/>
                <w:sz w:val="20"/>
                <w:szCs w:val="20"/>
                <w:lang w:val="sl-SI"/>
              </w:rPr>
              <w:t>Podpisnik</w:t>
            </w:r>
          </w:p>
        </w:tc>
        <w:tc>
          <w:tcPr>
            <w:tcW w:w="7290" w:type="dxa"/>
            <w:shd w:val="clear" w:color="auto" w:fill="FFF0D5"/>
            <w:vAlign w:val="center"/>
          </w:tcPr>
          <w:p w14:paraId="715A03B3" w14:textId="4DDA3AA6" w:rsidR="00017921" w:rsidRPr="00F822D0" w:rsidRDefault="00827EB9" w:rsidP="002936C1">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DC1DDC">
              <w:rPr>
                <w:rFonts w:ascii="Verdana" w:hAnsi="Verdana"/>
                <w:sz w:val="20"/>
                <w:szCs w:val="20"/>
                <w:lang w:val="sl-SI"/>
              </w:rPr>
              <w:t>prof. dr. Oto Luthar, direktor</w:t>
            </w:r>
            <w:r>
              <w:rPr>
                <w:rFonts w:ascii="Verdana" w:hAnsi="Verdana"/>
                <w:sz w:val="20"/>
                <w:szCs w:val="20"/>
                <w:lang w:val="sl-SI"/>
              </w:rPr>
              <w:fldChar w:fldCharType="end"/>
            </w:r>
          </w:p>
        </w:tc>
      </w:tr>
    </w:tbl>
    <w:p w14:paraId="11D1360C" w14:textId="77777777" w:rsidR="009925FD" w:rsidRPr="00F822D0" w:rsidRDefault="009925FD" w:rsidP="002936C1">
      <w:pPr>
        <w:widowControl w:val="0"/>
        <w:spacing w:before="120" w:after="120" w:line="240" w:lineRule="auto"/>
        <w:jc w:val="center"/>
        <w:rPr>
          <w:rFonts w:ascii="Verdana" w:hAnsi="Verdana"/>
          <w:sz w:val="20"/>
          <w:szCs w:val="20"/>
          <w:lang w:val="sl-SI"/>
        </w:rPr>
      </w:pPr>
      <w:r w:rsidRPr="00F822D0">
        <w:rPr>
          <w:rFonts w:ascii="Verdana" w:hAnsi="Verdana"/>
          <w:sz w:val="20"/>
          <w:szCs w:val="20"/>
          <w:lang w:val="sl-SI"/>
        </w:rPr>
        <w:t>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2423"/>
        <w:gridCol w:w="2400"/>
        <w:gridCol w:w="9"/>
        <w:gridCol w:w="2467"/>
      </w:tblGrid>
      <w:tr w:rsidR="00F22813" w:rsidRPr="009925FD" w14:paraId="68E40DF0" w14:textId="77777777" w:rsidTr="00AA79BF">
        <w:trPr>
          <w:trHeight w:val="20"/>
          <w:jc w:val="center"/>
        </w:trPr>
        <w:tc>
          <w:tcPr>
            <w:tcW w:w="2405" w:type="dxa"/>
            <w:tcBorders>
              <w:bottom w:val="single" w:sz="4" w:space="0" w:color="auto"/>
            </w:tcBorders>
            <w:shd w:val="clear" w:color="auto" w:fill="FDB940"/>
            <w:vAlign w:val="center"/>
          </w:tcPr>
          <w:p w14:paraId="22132541" w14:textId="77777777" w:rsidR="00F22813" w:rsidRPr="009925FD" w:rsidRDefault="00F22813" w:rsidP="002936C1">
            <w:pPr>
              <w:widowControl w:val="0"/>
              <w:spacing w:after="0" w:line="240" w:lineRule="auto"/>
              <w:jc w:val="both"/>
              <w:rPr>
                <w:rFonts w:ascii="Verdana" w:hAnsi="Verdana"/>
                <w:b/>
                <w:sz w:val="20"/>
                <w:szCs w:val="20"/>
                <w:lang w:val="sl-SI"/>
              </w:rPr>
            </w:pPr>
            <w:r w:rsidRPr="009925FD">
              <w:rPr>
                <w:rFonts w:ascii="Verdana" w:hAnsi="Verdana"/>
                <w:b/>
                <w:sz w:val="20"/>
                <w:szCs w:val="20"/>
                <w:lang w:val="sl-SI"/>
              </w:rPr>
              <w:t>PONUDNIK/STRANKA OKVIRNEGA SPORAZUMA/ IZVAJALEC</w:t>
            </w:r>
          </w:p>
        </w:tc>
        <w:tc>
          <w:tcPr>
            <w:tcW w:w="2423" w:type="dxa"/>
            <w:shd w:val="clear" w:color="auto" w:fill="FDB940"/>
            <w:vAlign w:val="center"/>
          </w:tcPr>
          <w:p w14:paraId="5388FF9C" w14:textId="77777777" w:rsidR="00F22813" w:rsidRPr="009925FD" w:rsidRDefault="00F22813" w:rsidP="002936C1">
            <w:pPr>
              <w:widowControl w:val="0"/>
              <w:spacing w:after="0" w:line="240" w:lineRule="auto"/>
              <w:jc w:val="center"/>
              <w:rPr>
                <w:rFonts w:ascii="Verdana" w:hAnsi="Verdana"/>
                <w:b/>
                <w:sz w:val="20"/>
                <w:szCs w:val="20"/>
                <w:lang w:val="sl-SI"/>
              </w:rPr>
            </w:pPr>
            <w:proofErr w:type="spellStart"/>
            <w:r w:rsidRPr="009925FD">
              <w:rPr>
                <w:rFonts w:ascii="Verdana" w:hAnsi="Verdana"/>
                <w:b/>
                <w:sz w:val="20"/>
                <w:szCs w:val="20"/>
                <w:lang w:val="sl-SI"/>
              </w:rPr>
              <w:t>Poslovodeči</w:t>
            </w:r>
            <w:proofErr w:type="spellEnd"/>
            <w:r w:rsidRPr="009925FD">
              <w:rPr>
                <w:rFonts w:ascii="Verdana" w:hAnsi="Verdana"/>
                <w:b/>
                <w:sz w:val="20"/>
                <w:szCs w:val="20"/>
                <w:lang w:val="sl-SI"/>
              </w:rPr>
              <w:t xml:space="preserve"> partner</w:t>
            </w:r>
          </w:p>
        </w:tc>
        <w:tc>
          <w:tcPr>
            <w:tcW w:w="2400" w:type="dxa"/>
            <w:shd w:val="clear" w:color="auto" w:fill="FDB940"/>
            <w:vAlign w:val="center"/>
          </w:tcPr>
          <w:p w14:paraId="49C2EB13" w14:textId="77777777" w:rsidR="00F22813" w:rsidRPr="009925FD" w:rsidRDefault="00F22813" w:rsidP="002936C1">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Partner 2</w:t>
            </w:r>
          </w:p>
        </w:tc>
        <w:tc>
          <w:tcPr>
            <w:tcW w:w="2476" w:type="dxa"/>
            <w:gridSpan w:val="2"/>
            <w:shd w:val="clear" w:color="auto" w:fill="FDB940"/>
            <w:vAlign w:val="center"/>
          </w:tcPr>
          <w:p w14:paraId="55C104DA" w14:textId="77777777" w:rsidR="00F22813" w:rsidRPr="009925FD" w:rsidRDefault="00F22813" w:rsidP="002936C1">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Partner X</w:t>
            </w:r>
          </w:p>
        </w:tc>
      </w:tr>
      <w:tr w:rsidR="009925FD" w:rsidRPr="009925FD" w14:paraId="57DD093C" w14:textId="77777777" w:rsidTr="00AA79BF">
        <w:trPr>
          <w:trHeight w:val="20"/>
          <w:jc w:val="center"/>
        </w:trPr>
        <w:tc>
          <w:tcPr>
            <w:tcW w:w="2405" w:type="dxa"/>
            <w:shd w:val="clear" w:color="auto" w:fill="FDB940"/>
            <w:vAlign w:val="center"/>
          </w:tcPr>
          <w:p w14:paraId="0FF79BDD" w14:textId="77777777" w:rsidR="009925FD" w:rsidRPr="009925FD" w:rsidRDefault="009925FD" w:rsidP="002936C1">
            <w:pPr>
              <w:widowControl w:val="0"/>
              <w:spacing w:after="0" w:line="240" w:lineRule="auto"/>
              <w:rPr>
                <w:rFonts w:ascii="Verdana" w:hAnsi="Verdana"/>
                <w:b/>
                <w:sz w:val="20"/>
                <w:szCs w:val="20"/>
                <w:lang w:val="sl-SI"/>
              </w:rPr>
            </w:pPr>
            <w:r w:rsidRPr="009925FD">
              <w:rPr>
                <w:rFonts w:ascii="Verdana" w:hAnsi="Verdana"/>
                <w:b/>
                <w:sz w:val="20"/>
                <w:szCs w:val="20"/>
                <w:lang w:val="sl-SI"/>
              </w:rPr>
              <w:t>Naziv in sedež</w:t>
            </w:r>
          </w:p>
        </w:tc>
        <w:tc>
          <w:tcPr>
            <w:tcW w:w="2423" w:type="dxa"/>
            <w:shd w:val="clear" w:color="auto" w:fill="auto"/>
            <w:vAlign w:val="center"/>
          </w:tcPr>
          <w:p w14:paraId="29232170" w14:textId="77777777" w:rsidR="00BD6FEF" w:rsidRPr="00F30E14" w:rsidRDefault="00BD6FEF" w:rsidP="002936C1">
            <w:pPr>
              <w:widowControl w:val="0"/>
              <w:spacing w:after="0" w:line="240" w:lineRule="auto"/>
              <w:rPr>
                <w:rFonts w:ascii="Verdana" w:hAnsi="Verdana"/>
                <w:b/>
                <w:sz w:val="20"/>
                <w:szCs w:val="20"/>
                <w:lang w:val="sl-SI"/>
              </w:rPr>
            </w:pPr>
          </w:p>
        </w:tc>
        <w:tc>
          <w:tcPr>
            <w:tcW w:w="2409" w:type="dxa"/>
            <w:gridSpan w:val="2"/>
            <w:shd w:val="clear" w:color="auto" w:fill="auto"/>
            <w:vAlign w:val="center"/>
          </w:tcPr>
          <w:p w14:paraId="43C68959" w14:textId="77777777" w:rsidR="009925FD" w:rsidRPr="00F30E14" w:rsidRDefault="009925FD" w:rsidP="002936C1">
            <w:pPr>
              <w:widowControl w:val="0"/>
              <w:spacing w:after="0" w:line="240" w:lineRule="auto"/>
              <w:rPr>
                <w:rFonts w:ascii="Verdana" w:hAnsi="Verdana"/>
                <w:b/>
                <w:sz w:val="20"/>
                <w:szCs w:val="20"/>
                <w:lang w:val="sl-SI"/>
              </w:rPr>
            </w:pPr>
          </w:p>
        </w:tc>
        <w:tc>
          <w:tcPr>
            <w:tcW w:w="2467" w:type="dxa"/>
            <w:shd w:val="clear" w:color="auto" w:fill="auto"/>
            <w:vAlign w:val="center"/>
          </w:tcPr>
          <w:p w14:paraId="328FF5FF" w14:textId="77777777" w:rsidR="009925FD" w:rsidRPr="00F30E14" w:rsidRDefault="009925FD" w:rsidP="002936C1">
            <w:pPr>
              <w:widowControl w:val="0"/>
              <w:spacing w:after="0" w:line="240" w:lineRule="auto"/>
              <w:rPr>
                <w:rFonts w:ascii="Verdana" w:hAnsi="Verdana"/>
                <w:b/>
                <w:sz w:val="20"/>
                <w:szCs w:val="20"/>
                <w:lang w:val="sl-SI"/>
              </w:rPr>
            </w:pPr>
          </w:p>
        </w:tc>
      </w:tr>
      <w:tr w:rsidR="009925FD" w:rsidRPr="009925FD" w14:paraId="4CD5FB51" w14:textId="77777777" w:rsidTr="00AA79BF">
        <w:trPr>
          <w:trHeight w:val="20"/>
          <w:jc w:val="center"/>
        </w:trPr>
        <w:tc>
          <w:tcPr>
            <w:tcW w:w="2405" w:type="dxa"/>
            <w:shd w:val="clear" w:color="auto" w:fill="FDB940"/>
            <w:vAlign w:val="center"/>
          </w:tcPr>
          <w:p w14:paraId="55B81538" w14:textId="77777777" w:rsidR="009925FD" w:rsidRPr="009925FD" w:rsidRDefault="009925FD" w:rsidP="002936C1">
            <w:pPr>
              <w:widowControl w:val="0"/>
              <w:spacing w:after="0" w:line="240" w:lineRule="auto"/>
              <w:rPr>
                <w:rFonts w:ascii="Verdana" w:hAnsi="Verdana"/>
                <w:b/>
                <w:sz w:val="20"/>
                <w:szCs w:val="20"/>
                <w:lang w:val="sl-SI"/>
              </w:rPr>
            </w:pPr>
            <w:r w:rsidRPr="009925FD">
              <w:rPr>
                <w:rFonts w:ascii="Verdana" w:hAnsi="Verdana"/>
                <w:b/>
                <w:sz w:val="20"/>
                <w:szCs w:val="20"/>
                <w:lang w:val="sl-SI"/>
              </w:rPr>
              <w:t>ID št. za DDV</w:t>
            </w:r>
          </w:p>
        </w:tc>
        <w:tc>
          <w:tcPr>
            <w:tcW w:w="2423" w:type="dxa"/>
            <w:shd w:val="clear" w:color="auto" w:fill="auto"/>
            <w:vAlign w:val="center"/>
          </w:tcPr>
          <w:p w14:paraId="1212D7B1" w14:textId="77777777" w:rsidR="009925FD" w:rsidRPr="009925FD" w:rsidRDefault="009925FD" w:rsidP="002936C1">
            <w:pPr>
              <w:widowControl w:val="0"/>
              <w:spacing w:after="0" w:line="240" w:lineRule="auto"/>
              <w:rPr>
                <w:rFonts w:ascii="Verdana" w:hAnsi="Verdana"/>
                <w:sz w:val="20"/>
                <w:szCs w:val="20"/>
                <w:lang w:val="sl-SI"/>
              </w:rPr>
            </w:pPr>
          </w:p>
        </w:tc>
        <w:tc>
          <w:tcPr>
            <w:tcW w:w="2409" w:type="dxa"/>
            <w:gridSpan w:val="2"/>
            <w:shd w:val="clear" w:color="auto" w:fill="auto"/>
            <w:vAlign w:val="center"/>
          </w:tcPr>
          <w:p w14:paraId="77E96CAD" w14:textId="77777777" w:rsidR="009925FD" w:rsidRPr="009925FD" w:rsidRDefault="009925FD" w:rsidP="002936C1">
            <w:pPr>
              <w:widowControl w:val="0"/>
              <w:spacing w:after="0" w:line="240" w:lineRule="auto"/>
              <w:rPr>
                <w:rFonts w:ascii="Verdana" w:hAnsi="Verdana"/>
                <w:sz w:val="20"/>
                <w:szCs w:val="20"/>
                <w:lang w:val="sl-SI"/>
              </w:rPr>
            </w:pPr>
          </w:p>
        </w:tc>
        <w:tc>
          <w:tcPr>
            <w:tcW w:w="2467" w:type="dxa"/>
            <w:shd w:val="clear" w:color="auto" w:fill="auto"/>
            <w:vAlign w:val="center"/>
          </w:tcPr>
          <w:p w14:paraId="50FB1EB6" w14:textId="77777777" w:rsidR="009925FD" w:rsidRPr="009925FD" w:rsidRDefault="009925FD" w:rsidP="002936C1">
            <w:pPr>
              <w:widowControl w:val="0"/>
              <w:spacing w:after="0" w:line="240" w:lineRule="auto"/>
              <w:rPr>
                <w:rFonts w:ascii="Verdana" w:hAnsi="Verdana"/>
                <w:sz w:val="20"/>
                <w:szCs w:val="20"/>
                <w:lang w:val="sl-SI"/>
              </w:rPr>
            </w:pPr>
          </w:p>
        </w:tc>
      </w:tr>
      <w:tr w:rsidR="009925FD" w:rsidRPr="009925FD" w14:paraId="44AC481B" w14:textId="77777777" w:rsidTr="00AA79BF">
        <w:trPr>
          <w:trHeight w:val="20"/>
          <w:jc w:val="center"/>
        </w:trPr>
        <w:tc>
          <w:tcPr>
            <w:tcW w:w="2405" w:type="dxa"/>
            <w:shd w:val="clear" w:color="auto" w:fill="FDB940"/>
            <w:vAlign w:val="center"/>
          </w:tcPr>
          <w:p w14:paraId="48172C0A" w14:textId="77777777" w:rsidR="009925FD" w:rsidRPr="009925FD" w:rsidRDefault="009925FD" w:rsidP="002936C1">
            <w:pPr>
              <w:widowControl w:val="0"/>
              <w:spacing w:after="0" w:line="240" w:lineRule="auto"/>
              <w:rPr>
                <w:rFonts w:ascii="Verdana" w:hAnsi="Verdana"/>
                <w:b/>
                <w:sz w:val="20"/>
                <w:szCs w:val="20"/>
                <w:lang w:val="sl-SI"/>
              </w:rPr>
            </w:pPr>
            <w:r w:rsidRPr="009925FD">
              <w:rPr>
                <w:rFonts w:ascii="Verdana" w:hAnsi="Verdana"/>
                <w:b/>
                <w:sz w:val="20"/>
                <w:szCs w:val="20"/>
                <w:lang w:val="sl-SI"/>
              </w:rPr>
              <w:t>Matična številka</w:t>
            </w:r>
          </w:p>
        </w:tc>
        <w:tc>
          <w:tcPr>
            <w:tcW w:w="2423" w:type="dxa"/>
            <w:shd w:val="clear" w:color="auto" w:fill="auto"/>
            <w:vAlign w:val="center"/>
          </w:tcPr>
          <w:p w14:paraId="3C015EC3" w14:textId="77777777" w:rsidR="009925FD" w:rsidRPr="009925FD" w:rsidRDefault="009925FD" w:rsidP="002936C1">
            <w:pPr>
              <w:widowControl w:val="0"/>
              <w:spacing w:after="0" w:line="240" w:lineRule="auto"/>
              <w:rPr>
                <w:rFonts w:ascii="Verdana" w:hAnsi="Verdana"/>
                <w:sz w:val="20"/>
                <w:szCs w:val="20"/>
                <w:lang w:val="sl-SI"/>
              </w:rPr>
            </w:pPr>
          </w:p>
        </w:tc>
        <w:tc>
          <w:tcPr>
            <w:tcW w:w="2409" w:type="dxa"/>
            <w:gridSpan w:val="2"/>
            <w:shd w:val="clear" w:color="auto" w:fill="auto"/>
            <w:vAlign w:val="center"/>
          </w:tcPr>
          <w:p w14:paraId="1B9D4498" w14:textId="77777777" w:rsidR="009925FD" w:rsidRPr="009925FD" w:rsidRDefault="009925FD" w:rsidP="002936C1">
            <w:pPr>
              <w:widowControl w:val="0"/>
              <w:spacing w:after="0" w:line="240" w:lineRule="auto"/>
              <w:rPr>
                <w:rFonts w:ascii="Verdana" w:hAnsi="Verdana"/>
                <w:sz w:val="20"/>
                <w:szCs w:val="20"/>
                <w:lang w:val="sl-SI"/>
              </w:rPr>
            </w:pPr>
          </w:p>
        </w:tc>
        <w:tc>
          <w:tcPr>
            <w:tcW w:w="2467" w:type="dxa"/>
            <w:shd w:val="clear" w:color="auto" w:fill="auto"/>
            <w:vAlign w:val="center"/>
          </w:tcPr>
          <w:p w14:paraId="7B5D4851" w14:textId="77777777" w:rsidR="009925FD" w:rsidRPr="009925FD" w:rsidRDefault="009925FD" w:rsidP="002936C1">
            <w:pPr>
              <w:widowControl w:val="0"/>
              <w:spacing w:after="0" w:line="240" w:lineRule="auto"/>
              <w:rPr>
                <w:rFonts w:ascii="Verdana" w:hAnsi="Verdana"/>
                <w:sz w:val="20"/>
                <w:szCs w:val="20"/>
                <w:lang w:val="sl-SI"/>
              </w:rPr>
            </w:pPr>
          </w:p>
        </w:tc>
      </w:tr>
      <w:tr w:rsidR="009925FD" w:rsidRPr="009925FD" w14:paraId="760FEC73" w14:textId="77777777" w:rsidTr="00AA79BF">
        <w:trPr>
          <w:trHeight w:val="20"/>
          <w:jc w:val="center"/>
        </w:trPr>
        <w:tc>
          <w:tcPr>
            <w:tcW w:w="2405" w:type="dxa"/>
            <w:shd w:val="clear" w:color="auto" w:fill="FDB940"/>
            <w:vAlign w:val="center"/>
          </w:tcPr>
          <w:p w14:paraId="2057173E" w14:textId="77777777" w:rsidR="009925FD" w:rsidRPr="009925FD" w:rsidRDefault="00C72B21" w:rsidP="002936C1">
            <w:pPr>
              <w:widowControl w:val="0"/>
              <w:spacing w:after="0" w:line="240" w:lineRule="auto"/>
              <w:rPr>
                <w:rFonts w:ascii="Verdana" w:hAnsi="Verdana"/>
                <w:b/>
                <w:sz w:val="20"/>
                <w:szCs w:val="20"/>
                <w:lang w:val="sl-SI"/>
              </w:rPr>
            </w:pPr>
            <w:r>
              <w:rPr>
                <w:rFonts w:ascii="Verdana" w:hAnsi="Verdana"/>
                <w:b/>
                <w:sz w:val="20"/>
                <w:szCs w:val="20"/>
                <w:lang w:val="sl-SI"/>
              </w:rPr>
              <w:t xml:space="preserve">Transakcijski </w:t>
            </w:r>
            <w:r w:rsidR="009925FD" w:rsidRPr="009925FD">
              <w:rPr>
                <w:rFonts w:ascii="Verdana" w:hAnsi="Verdana"/>
                <w:b/>
                <w:sz w:val="20"/>
                <w:szCs w:val="20"/>
                <w:lang w:val="sl-SI"/>
              </w:rPr>
              <w:t>račun</w:t>
            </w:r>
          </w:p>
        </w:tc>
        <w:tc>
          <w:tcPr>
            <w:tcW w:w="2423" w:type="dxa"/>
            <w:shd w:val="clear" w:color="auto" w:fill="auto"/>
            <w:vAlign w:val="center"/>
          </w:tcPr>
          <w:p w14:paraId="48235A6C" w14:textId="77777777" w:rsidR="009925FD" w:rsidRPr="009925FD" w:rsidRDefault="009925FD" w:rsidP="002936C1">
            <w:pPr>
              <w:widowControl w:val="0"/>
              <w:spacing w:after="0" w:line="240" w:lineRule="auto"/>
              <w:rPr>
                <w:rFonts w:ascii="Verdana" w:hAnsi="Verdana"/>
                <w:sz w:val="20"/>
                <w:szCs w:val="20"/>
                <w:lang w:val="sl-SI"/>
              </w:rPr>
            </w:pPr>
          </w:p>
        </w:tc>
        <w:tc>
          <w:tcPr>
            <w:tcW w:w="2409" w:type="dxa"/>
            <w:gridSpan w:val="2"/>
            <w:shd w:val="clear" w:color="auto" w:fill="auto"/>
            <w:vAlign w:val="center"/>
          </w:tcPr>
          <w:p w14:paraId="0F50C438" w14:textId="77777777" w:rsidR="009925FD" w:rsidRPr="009925FD" w:rsidRDefault="009925FD" w:rsidP="002936C1">
            <w:pPr>
              <w:widowControl w:val="0"/>
              <w:spacing w:after="0" w:line="240" w:lineRule="auto"/>
              <w:rPr>
                <w:rFonts w:ascii="Verdana" w:hAnsi="Verdana"/>
                <w:sz w:val="20"/>
                <w:szCs w:val="20"/>
                <w:lang w:val="sl-SI"/>
              </w:rPr>
            </w:pPr>
          </w:p>
        </w:tc>
        <w:tc>
          <w:tcPr>
            <w:tcW w:w="2467" w:type="dxa"/>
            <w:shd w:val="clear" w:color="auto" w:fill="auto"/>
            <w:vAlign w:val="center"/>
          </w:tcPr>
          <w:p w14:paraId="288449CC" w14:textId="77777777" w:rsidR="009925FD" w:rsidRPr="009925FD" w:rsidRDefault="009925FD" w:rsidP="002936C1">
            <w:pPr>
              <w:widowControl w:val="0"/>
              <w:spacing w:after="0" w:line="240" w:lineRule="auto"/>
              <w:rPr>
                <w:rFonts w:ascii="Verdana" w:hAnsi="Verdana"/>
                <w:sz w:val="20"/>
                <w:szCs w:val="20"/>
                <w:lang w:val="sl-SI"/>
              </w:rPr>
            </w:pPr>
          </w:p>
        </w:tc>
      </w:tr>
      <w:tr w:rsidR="009925FD" w:rsidRPr="009925FD" w14:paraId="65E12BBA" w14:textId="77777777" w:rsidTr="00AA79BF">
        <w:trPr>
          <w:trHeight w:val="20"/>
          <w:jc w:val="center"/>
        </w:trPr>
        <w:tc>
          <w:tcPr>
            <w:tcW w:w="2405" w:type="dxa"/>
            <w:shd w:val="clear" w:color="auto" w:fill="FDB940"/>
            <w:vAlign w:val="center"/>
          </w:tcPr>
          <w:p w14:paraId="5BEEF3B5" w14:textId="77777777" w:rsidR="009925FD" w:rsidRPr="009925FD" w:rsidRDefault="009925FD" w:rsidP="002936C1">
            <w:pPr>
              <w:widowControl w:val="0"/>
              <w:spacing w:after="0" w:line="240" w:lineRule="auto"/>
              <w:rPr>
                <w:rFonts w:ascii="Verdana" w:hAnsi="Verdana"/>
                <w:b/>
                <w:sz w:val="20"/>
                <w:szCs w:val="20"/>
                <w:lang w:val="sl-SI"/>
              </w:rPr>
            </w:pPr>
            <w:r w:rsidRPr="009925FD">
              <w:rPr>
                <w:rFonts w:ascii="Verdana" w:hAnsi="Verdana"/>
                <w:b/>
                <w:sz w:val="20"/>
                <w:szCs w:val="20"/>
                <w:lang w:val="sl-SI"/>
              </w:rPr>
              <w:t>Telefon</w:t>
            </w:r>
          </w:p>
        </w:tc>
        <w:tc>
          <w:tcPr>
            <w:tcW w:w="2423" w:type="dxa"/>
            <w:shd w:val="clear" w:color="auto" w:fill="auto"/>
            <w:vAlign w:val="center"/>
          </w:tcPr>
          <w:p w14:paraId="79085160" w14:textId="77777777" w:rsidR="009925FD" w:rsidRPr="009925FD" w:rsidRDefault="009925FD" w:rsidP="002936C1">
            <w:pPr>
              <w:widowControl w:val="0"/>
              <w:spacing w:after="0" w:line="240" w:lineRule="auto"/>
              <w:rPr>
                <w:rFonts w:ascii="Verdana" w:hAnsi="Verdana"/>
                <w:sz w:val="20"/>
                <w:szCs w:val="20"/>
                <w:lang w:val="sl-SI"/>
              </w:rPr>
            </w:pPr>
          </w:p>
        </w:tc>
        <w:tc>
          <w:tcPr>
            <w:tcW w:w="2409" w:type="dxa"/>
            <w:gridSpan w:val="2"/>
            <w:shd w:val="clear" w:color="auto" w:fill="auto"/>
            <w:vAlign w:val="center"/>
          </w:tcPr>
          <w:p w14:paraId="4F26BBEC" w14:textId="77777777" w:rsidR="009925FD" w:rsidRPr="009925FD" w:rsidRDefault="009925FD" w:rsidP="002936C1">
            <w:pPr>
              <w:widowControl w:val="0"/>
              <w:spacing w:after="0" w:line="240" w:lineRule="auto"/>
              <w:rPr>
                <w:rFonts w:ascii="Verdana" w:hAnsi="Verdana"/>
                <w:sz w:val="20"/>
                <w:szCs w:val="20"/>
                <w:lang w:val="sl-SI"/>
              </w:rPr>
            </w:pPr>
          </w:p>
        </w:tc>
        <w:tc>
          <w:tcPr>
            <w:tcW w:w="2467" w:type="dxa"/>
            <w:shd w:val="clear" w:color="auto" w:fill="auto"/>
            <w:vAlign w:val="center"/>
          </w:tcPr>
          <w:p w14:paraId="1C0423E1" w14:textId="77777777" w:rsidR="009925FD" w:rsidRPr="009925FD" w:rsidRDefault="009925FD" w:rsidP="002936C1">
            <w:pPr>
              <w:widowControl w:val="0"/>
              <w:spacing w:after="0" w:line="240" w:lineRule="auto"/>
              <w:rPr>
                <w:rFonts w:ascii="Verdana" w:hAnsi="Verdana"/>
                <w:sz w:val="20"/>
                <w:szCs w:val="20"/>
                <w:lang w:val="sl-SI"/>
              </w:rPr>
            </w:pPr>
          </w:p>
        </w:tc>
      </w:tr>
      <w:tr w:rsidR="009925FD" w:rsidRPr="009925FD" w14:paraId="2706370B" w14:textId="77777777" w:rsidTr="00AA79BF">
        <w:trPr>
          <w:trHeight w:val="20"/>
          <w:jc w:val="center"/>
        </w:trPr>
        <w:tc>
          <w:tcPr>
            <w:tcW w:w="2405" w:type="dxa"/>
            <w:shd w:val="clear" w:color="auto" w:fill="FDB940"/>
            <w:vAlign w:val="center"/>
          </w:tcPr>
          <w:p w14:paraId="0A57793B" w14:textId="77777777" w:rsidR="009925FD" w:rsidRPr="009925FD" w:rsidRDefault="009925FD" w:rsidP="002936C1">
            <w:pPr>
              <w:widowControl w:val="0"/>
              <w:spacing w:after="0" w:line="240" w:lineRule="auto"/>
              <w:rPr>
                <w:rFonts w:ascii="Verdana" w:hAnsi="Verdana"/>
                <w:b/>
                <w:sz w:val="20"/>
                <w:szCs w:val="20"/>
                <w:lang w:val="sl-SI"/>
              </w:rPr>
            </w:pPr>
            <w:r w:rsidRPr="009925FD">
              <w:rPr>
                <w:rFonts w:ascii="Verdana" w:hAnsi="Verdana"/>
                <w:b/>
                <w:sz w:val="20"/>
                <w:szCs w:val="20"/>
                <w:lang w:val="sl-SI"/>
              </w:rPr>
              <w:t>E-pošta</w:t>
            </w:r>
          </w:p>
        </w:tc>
        <w:tc>
          <w:tcPr>
            <w:tcW w:w="2423" w:type="dxa"/>
            <w:shd w:val="clear" w:color="auto" w:fill="auto"/>
            <w:vAlign w:val="center"/>
          </w:tcPr>
          <w:p w14:paraId="58D28D2C" w14:textId="77777777" w:rsidR="009925FD" w:rsidRPr="009925FD" w:rsidRDefault="009925FD" w:rsidP="002936C1">
            <w:pPr>
              <w:widowControl w:val="0"/>
              <w:spacing w:after="0" w:line="240" w:lineRule="auto"/>
              <w:rPr>
                <w:rFonts w:ascii="Verdana" w:hAnsi="Verdana"/>
                <w:sz w:val="20"/>
                <w:szCs w:val="20"/>
                <w:lang w:val="sl-SI"/>
              </w:rPr>
            </w:pPr>
          </w:p>
        </w:tc>
        <w:tc>
          <w:tcPr>
            <w:tcW w:w="2409" w:type="dxa"/>
            <w:gridSpan w:val="2"/>
            <w:shd w:val="clear" w:color="auto" w:fill="auto"/>
            <w:vAlign w:val="center"/>
          </w:tcPr>
          <w:p w14:paraId="207EA86E" w14:textId="77777777" w:rsidR="009925FD" w:rsidRPr="009925FD" w:rsidRDefault="009925FD" w:rsidP="002936C1">
            <w:pPr>
              <w:widowControl w:val="0"/>
              <w:spacing w:after="0" w:line="240" w:lineRule="auto"/>
              <w:rPr>
                <w:rFonts w:ascii="Verdana" w:hAnsi="Verdana"/>
                <w:sz w:val="20"/>
                <w:szCs w:val="20"/>
                <w:lang w:val="sl-SI"/>
              </w:rPr>
            </w:pPr>
          </w:p>
        </w:tc>
        <w:tc>
          <w:tcPr>
            <w:tcW w:w="2467" w:type="dxa"/>
            <w:shd w:val="clear" w:color="auto" w:fill="auto"/>
            <w:vAlign w:val="center"/>
          </w:tcPr>
          <w:p w14:paraId="36103677" w14:textId="77777777" w:rsidR="009925FD" w:rsidRPr="009925FD" w:rsidRDefault="009925FD" w:rsidP="002936C1">
            <w:pPr>
              <w:widowControl w:val="0"/>
              <w:spacing w:after="0" w:line="240" w:lineRule="auto"/>
              <w:rPr>
                <w:rFonts w:ascii="Verdana" w:hAnsi="Verdana"/>
                <w:sz w:val="20"/>
                <w:szCs w:val="20"/>
                <w:lang w:val="sl-SI"/>
              </w:rPr>
            </w:pPr>
          </w:p>
        </w:tc>
      </w:tr>
      <w:tr w:rsidR="009925FD" w:rsidRPr="009925FD" w14:paraId="19B4B157" w14:textId="77777777" w:rsidTr="00AA79BF">
        <w:trPr>
          <w:trHeight w:val="20"/>
          <w:jc w:val="center"/>
        </w:trPr>
        <w:tc>
          <w:tcPr>
            <w:tcW w:w="2405" w:type="dxa"/>
            <w:shd w:val="clear" w:color="auto" w:fill="FDB940"/>
            <w:vAlign w:val="center"/>
          </w:tcPr>
          <w:p w14:paraId="347A633C" w14:textId="77777777" w:rsidR="009925FD" w:rsidRPr="009925FD" w:rsidRDefault="009925FD" w:rsidP="002936C1">
            <w:pPr>
              <w:widowControl w:val="0"/>
              <w:spacing w:after="0" w:line="240" w:lineRule="auto"/>
              <w:rPr>
                <w:rFonts w:ascii="Verdana" w:hAnsi="Verdana"/>
                <w:b/>
                <w:sz w:val="20"/>
                <w:szCs w:val="20"/>
                <w:lang w:val="sl-SI"/>
              </w:rPr>
            </w:pPr>
            <w:r w:rsidRPr="009925FD">
              <w:rPr>
                <w:rFonts w:ascii="Verdana" w:hAnsi="Verdana"/>
                <w:b/>
                <w:sz w:val="20"/>
                <w:szCs w:val="20"/>
                <w:lang w:val="sl-SI"/>
              </w:rPr>
              <w:t>Skrbnik okvirnega sporazuma</w:t>
            </w:r>
          </w:p>
        </w:tc>
        <w:tc>
          <w:tcPr>
            <w:tcW w:w="7299" w:type="dxa"/>
            <w:gridSpan w:val="4"/>
            <w:shd w:val="clear" w:color="auto" w:fill="auto"/>
            <w:vAlign w:val="center"/>
          </w:tcPr>
          <w:p w14:paraId="563DBE27" w14:textId="77777777" w:rsidR="009925FD" w:rsidRPr="009925FD" w:rsidRDefault="009925FD" w:rsidP="002936C1">
            <w:pPr>
              <w:widowControl w:val="0"/>
              <w:spacing w:after="0" w:line="240" w:lineRule="auto"/>
              <w:rPr>
                <w:rFonts w:ascii="Verdana" w:hAnsi="Verdana"/>
                <w:sz w:val="20"/>
                <w:szCs w:val="20"/>
                <w:lang w:val="sl-SI"/>
              </w:rPr>
            </w:pPr>
          </w:p>
        </w:tc>
      </w:tr>
      <w:tr w:rsidR="009925FD" w:rsidRPr="009925FD" w14:paraId="22948198" w14:textId="77777777" w:rsidTr="00AA79BF">
        <w:trPr>
          <w:trHeight w:val="20"/>
          <w:jc w:val="center"/>
        </w:trPr>
        <w:tc>
          <w:tcPr>
            <w:tcW w:w="2405" w:type="dxa"/>
            <w:shd w:val="clear" w:color="auto" w:fill="FDB940"/>
            <w:vAlign w:val="center"/>
          </w:tcPr>
          <w:p w14:paraId="440421E9" w14:textId="77777777" w:rsidR="009925FD" w:rsidRPr="009925FD" w:rsidRDefault="009925FD" w:rsidP="002936C1">
            <w:pPr>
              <w:widowControl w:val="0"/>
              <w:spacing w:after="0" w:line="240" w:lineRule="auto"/>
              <w:rPr>
                <w:rFonts w:ascii="Verdana" w:hAnsi="Verdana"/>
                <w:b/>
                <w:sz w:val="20"/>
                <w:szCs w:val="20"/>
                <w:lang w:val="sl-SI"/>
              </w:rPr>
            </w:pPr>
            <w:r w:rsidRPr="009925FD">
              <w:rPr>
                <w:rFonts w:ascii="Verdana" w:hAnsi="Verdana"/>
                <w:b/>
                <w:sz w:val="20"/>
                <w:szCs w:val="20"/>
                <w:lang w:val="sl-SI"/>
              </w:rPr>
              <w:t>Podpisnik</w:t>
            </w:r>
          </w:p>
        </w:tc>
        <w:tc>
          <w:tcPr>
            <w:tcW w:w="7299" w:type="dxa"/>
            <w:gridSpan w:val="4"/>
            <w:shd w:val="clear" w:color="auto" w:fill="auto"/>
            <w:vAlign w:val="center"/>
          </w:tcPr>
          <w:p w14:paraId="6D95B02C" w14:textId="77777777" w:rsidR="009925FD" w:rsidRPr="009925FD" w:rsidRDefault="009925FD" w:rsidP="002936C1">
            <w:pPr>
              <w:widowControl w:val="0"/>
              <w:spacing w:after="0" w:line="240" w:lineRule="auto"/>
              <w:rPr>
                <w:rFonts w:ascii="Verdana" w:hAnsi="Verdana"/>
                <w:sz w:val="20"/>
                <w:szCs w:val="20"/>
                <w:lang w:val="sl-SI"/>
              </w:rPr>
            </w:pPr>
          </w:p>
        </w:tc>
      </w:tr>
    </w:tbl>
    <w:p w14:paraId="363C7691" w14:textId="77777777" w:rsidR="009925FD" w:rsidRPr="00F822D0" w:rsidRDefault="00FF6C82" w:rsidP="002936C1">
      <w:pPr>
        <w:widowControl w:val="0"/>
        <w:spacing w:before="120" w:after="120" w:line="240" w:lineRule="auto"/>
        <w:jc w:val="both"/>
        <w:rPr>
          <w:rFonts w:ascii="Verdana" w:hAnsi="Verdana"/>
          <w:sz w:val="20"/>
          <w:szCs w:val="20"/>
          <w:lang w:val="sl-SI"/>
        </w:rPr>
      </w:pPr>
      <w:r>
        <w:rPr>
          <w:rFonts w:ascii="Verdana" w:hAnsi="Verdana"/>
          <w:sz w:val="20"/>
          <w:szCs w:val="20"/>
          <w:lang w:val="sl-SI"/>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9925FD" w:rsidRPr="00F822D0" w14:paraId="59143C95" w14:textId="77777777" w:rsidTr="00AA79BF">
        <w:trPr>
          <w:trHeight w:val="20"/>
          <w:jc w:val="center"/>
        </w:trPr>
        <w:tc>
          <w:tcPr>
            <w:tcW w:w="9694" w:type="dxa"/>
            <w:shd w:val="clear" w:color="auto" w:fill="FFF0D5"/>
            <w:vAlign w:val="center"/>
          </w:tcPr>
          <w:p w14:paraId="489D640E" w14:textId="51CA4614" w:rsidR="009925FD" w:rsidRPr="00F822D0" w:rsidRDefault="009925FD" w:rsidP="002936C1">
            <w:pPr>
              <w:widowControl w:val="0"/>
              <w:spacing w:after="0" w:line="240" w:lineRule="auto"/>
              <w:jc w:val="center"/>
              <w:rPr>
                <w:rFonts w:ascii="Verdana" w:hAnsi="Verdana"/>
                <w:b/>
                <w:sz w:val="28"/>
                <w:szCs w:val="28"/>
                <w:lang w:val="sl-SI"/>
              </w:rPr>
            </w:pPr>
            <w:r w:rsidRPr="00F822D0">
              <w:rPr>
                <w:rFonts w:ascii="Verdana" w:hAnsi="Verdana"/>
                <w:b/>
                <w:sz w:val="28"/>
                <w:szCs w:val="28"/>
                <w:lang w:val="sl-SI"/>
              </w:rPr>
              <w:t xml:space="preserve">OKVIRNI SPORAZUM </w:t>
            </w:r>
            <w:r w:rsidR="00F37D0C">
              <w:rPr>
                <w:rFonts w:ascii="Verdana" w:hAnsi="Verdana"/>
                <w:b/>
                <w:sz w:val="28"/>
                <w:szCs w:val="28"/>
                <w:lang w:val="sl-SI"/>
              </w:rPr>
              <w:t>ZA ZAVAROVANJE ZA OBDOBJE 2019-2022</w:t>
            </w:r>
            <w:r w:rsidRPr="00F822D0">
              <w:rPr>
                <w:rFonts w:ascii="Verdana" w:hAnsi="Verdana"/>
                <w:b/>
                <w:sz w:val="28"/>
                <w:szCs w:val="28"/>
                <w:lang w:val="sl-SI"/>
              </w:rPr>
              <w:t xml:space="preserve"> številka </w:t>
            </w:r>
            <w:r w:rsidR="00E00AD8">
              <w:rPr>
                <w:rFonts w:ascii="Verdana" w:hAnsi="Verdana"/>
                <w:b/>
                <w:sz w:val="28"/>
                <w:szCs w:val="28"/>
                <w:lang w:val="sl-SI"/>
              </w:rPr>
              <w:t>10N180339</w:t>
            </w:r>
          </w:p>
        </w:tc>
      </w:tr>
    </w:tbl>
    <w:p w14:paraId="7865159D" w14:textId="77777777" w:rsidR="00C62D52" w:rsidRPr="004C4E50" w:rsidRDefault="00C62D52" w:rsidP="009C754D">
      <w:pPr>
        <w:pStyle w:val="Odstavekseznama"/>
        <w:widowControl w:val="0"/>
        <w:numPr>
          <w:ilvl w:val="0"/>
          <w:numId w:val="16"/>
        </w:numPr>
        <w:spacing w:before="120" w:after="120" w:line="240" w:lineRule="auto"/>
        <w:jc w:val="center"/>
        <w:rPr>
          <w:rFonts w:ascii="Verdana" w:hAnsi="Verdana"/>
          <w:sz w:val="20"/>
          <w:szCs w:val="20"/>
          <w:lang w:val="sl-SI"/>
        </w:rPr>
      </w:pPr>
      <w:r w:rsidRPr="004C4E50">
        <w:rPr>
          <w:rFonts w:ascii="Verdana" w:hAnsi="Verdana"/>
          <w:sz w:val="20"/>
          <w:szCs w:val="20"/>
          <w:lang w:val="sl-SI"/>
        </w:rPr>
        <w:t>člen</w:t>
      </w:r>
    </w:p>
    <w:p w14:paraId="58FB210B" w14:textId="77777777" w:rsidR="0017647C" w:rsidRPr="00C62D52" w:rsidRDefault="0017647C" w:rsidP="002936C1">
      <w:pPr>
        <w:widowControl w:val="0"/>
        <w:spacing w:after="120" w:line="240" w:lineRule="auto"/>
        <w:jc w:val="center"/>
        <w:rPr>
          <w:rFonts w:ascii="Verdana" w:hAnsi="Verdana"/>
          <w:sz w:val="20"/>
          <w:szCs w:val="20"/>
          <w:lang w:val="sl-SI"/>
        </w:rPr>
      </w:pPr>
      <w:r w:rsidRPr="00C62D52">
        <w:rPr>
          <w:rFonts w:ascii="Verdana" w:hAnsi="Verdana"/>
          <w:sz w:val="20"/>
          <w:szCs w:val="20"/>
          <w:lang w:val="sl-SI"/>
        </w:rPr>
        <w:t>PODLAGA OK</w:t>
      </w:r>
      <w:r w:rsidR="00674FCC" w:rsidRPr="00C62D52">
        <w:rPr>
          <w:rFonts w:ascii="Verdana" w:hAnsi="Verdana"/>
          <w:sz w:val="20"/>
          <w:szCs w:val="20"/>
          <w:lang w:val="sl-SI"/>
        </w:rPr>
        <w:t>VIRNEGA SPORAZUMA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47"/>
        <w:gridCol w:w="4847"/>
      </w:tblGrid>
      <w:tr w:rsidR="0017647C" w:rsidRPr="00F822D0" w14:paraId="02740339" w14:textId="77777777" w:rsidTr="00AA79BF">
        <w:trPr>
          <w:trHeight w:val="20"/>
          <w:jc w:val="center"/>
        </w:trPr>
        <w:tc>
          <w:tcPr>
            <w:tcW w:w="4847" w:type="dxa"/>
            <w:shd w:val="clear" w:color="auto" w:fill="FDB940"/>
            <w:vAlign w:val="center"/>
          </w:tcPr>
          <w:p w14:paraId="352F8A53" w14:textId="77777777" w:rsidR="0017647C" w:rsidRPr="00F822D0" w:rsidRDefault="0017647C" w:rsidP="002936C1">
            <w:pPr>
              <w:widowControl w:val="0"/>
              <w:spacing w:after="0" w:line="240" w:lineRule="auto"/>
              <w:jc w:val="both"/>
              <w:rPr>
                <w:rFonts w:ascii="Verdana" w:hAnsi="Verdana"/>
                <w:b/>
                <w:sz w:val="20"/>
                <w:szCs w:val="20"/>
                <w:lang w:val="sl-SI"/>
              </w:rPr>
            </w:pPr>
            <w:r w:rsidRPr="00F822D0">
              <w:rPr>
                <w:rFonts w:ascii="Verdana" w:hAnsi="Verdana"/>
                <w:b/>
                <w:sz w:val="20"/>
                <w:szCs w:val="20"/>
                <w:lang w:val="sl-SI"/>
              </w:rPr>
              <w:t>Oznaka javnega naročila, ki je podlaga za sklenitev okvirnega sporazuma</w:t>
            </w:r>
          </w:p>
        </w:tc>
        <w:tc>
          <w:tcPr>
            <w:tcW w:w="4847" w:type="dxa"/>
            <w:shd w:val="clear" w:color="auto" w:fill="FFF0D5"/>
            <w:vAlign w:val="center"/>
          </w:tcPr>
          <w:p w14:paraId="7BDA5822" w14:textId="160AC7EA" w:rsidR="0017647C" w:rsidRPr="00F822D0" w:rsidRDefault="00827EB9" w:rsidP="002936C1">
            <w:pPr>
              <w:widowControl w:val="0"/>
              <w:spacing w:after="0" w:line="240" w:lineRule="auto"/>
              <w:jc w:val="both"/>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"MFiles_P1045"  \* MERGEFORMAT </w:instrText>
            </w:r>
            <w:r>
              <w:rPr>
                <w:rFonts w:ascii="Verdana" w:hAnsi="Verdana"/>
                <w:sz w:val="20"/>
                <w:szCs w:val="20"/>
                <w:lang w:val="sl-SI"/>
              </w:rPr>
              <w:fldChar w:fldCharType="separate"/>
            </w:r>
            <w:r w:rsidR="00DC1DDC">
              <w:rPr>
                <w:rFonts w:ascii="Verdana" w:hAnsi="Verdana"/>
                <w:sz w:val="20"/>
                <w:szCs w:val="20"/>
                <w:lang w:val="sl-SI"/>
              </w:rPr>
              <w:t>10N180339</w:t>
            </w:r>
            <w:r>
              <w:rPr>
                <w:rFonts w:ascii="Verdana" w:hAnsi="Verdana"/>
                <w:sz w:val="20"/>
                <w:szCs w:val="20"/>
                <w:lang w:val="sl-SI"/>
              </w:rPr>
              <w:fldChar w:fldCharType="end"/>
            </w:r>
            <w:r>
              <w:rPr>
                <w:rFonts w:ascii="Verdana" w:hAnsi="Verdana"/>
                <w:sz w:val="20"/>
                <w:szCs w:val="20"/>
                <w:lang w:val="sl-SI"/>
              </w:rPr>
              <w:t xml:space="preserve"> , </w:t>
            </w:r>
            <w:r w:rsidR="0017647C" w:rsidRPr="00F822D0">
              <w:rPr>
                <w:rFonts w:ascii="Verdana" w:hAnsi="Verdana"/>
                <w:sz w:val="20"/>
                <w:szCs w:val="20"/>
                <w:lang w:val="sl-SI"/>
              </w:rPr>
              <w:t>objava na portal</w:t>
            </w:r>
            <w:r w:rsidR="00C624D5">
              <w:rPr>
                <w:rFonts w:ascii="Verdana" w:hAnsi="Verdana"/>
                <w:sz w:val="20"/>
                <w:szCs w:val="20"/>
                <w:lang w:val="sl-SI"/>
              </w:rPr>
              <w:t>u</w:t>
            </w:r>
            <w:r w:rsidR="0017647C" w:rsidRPr="00F822D0">
              <w:rPr>
                <w:rFonts w:ascii="Verdana" w:hAnsi="Verdana"/>
                <w:sz w:val="20"/>
                <w:szCs w:val="20"/>
                <w:lang w:val="sl-SI"/>
              </w:rPr>
              <w:t xml:space="preserve"> e-naročanje dne </w:t>
            </w:r>
            <w:r w:rsidR="00F37D0C">
              <w:rPr>
                <w:rFonts w:ascii="Verdana" w:hAnsi="Verdana"/>
                <w:noProof/>
                <w:sz w:val="20"/>
                <w:szCs w:val="20"/>
              </w:rPr>
              <w:t xml:space="preserve">…… </w:t>
            </w:r>
            <w:r w:rsidR="0017647C" w:rsidRPr="00F822D0">
              <w:rPr>
                <w:rFonts w:ascii="Verdana" w:hAnsi="Verdana"/>
                <w:sz w:val="20"/>
                <w:szCs w:val="20"/>
                <w:lang w:val="sl-SI"/>
              </w:rPr>
              <w:t xml:space="preserve">pod številko </w:t>
            </w:r>
            <w:r w:rsidR="00F37D0C">
              <w:rPr>
                <w:rFonts w:ascii="Verdana" w:hAnsi="Verdana"/>
                <w:sz w:val="20"/>
                <w:szCs w:val="20"/>
                <w:lang w:val="sl-SI"/>
              </w:rPr>
              <w:t>……</w:t>
            </w:r>
            <w:r>
              <w:rPr>
                <w:rFonts w:ascii="Verdana" w:hAnsi="Verdana"/>
                <w:sz w:val="20"/>
                <w:szCs w:val="20"/>
                <w:lang w:val="sl-SI"/>
              </w:rPr>
              <w:t>.</w:t>
            </w:r>
          </w:p>
        </w:tc>
      </w:tr>
    </w:tbl>
    <w:p w14:paraId="37AC405B" w14:textId="77777777" w:rsidR="00F37D0C" w:rsidRDefault="00F37D0C" w:rsidP="00F37D0C">
      <w:pPr>
        <w:pStyle w:val="Odstavekseznama"/>
        <w:widowControl w:val="0"/>
        <w:spacing w:before="120" w:after="120" w:line="240" w:lineRule="auto"/>
        <w:rPr>
          <w:rFonts w:ascii="Verdana" w:hAnsi="Verdana"/>
          <w:sz w:val="20"/>
          <w:szCs w:val="20"/>
          <w:lang w:val="sl-SI"/>
        </w:rPr>
      </w:pPr>
    </w:p>
    <w:p w14:paraId="662DA1B3" w14:textId="77777777" w:rsidR="00F37D0C" w:rsidRDefault="00F37D0C" w:rsidP="00F37D0C">
      <w:pPr>
        <w:pStyle w:val="Odstavekseznama"/>
        <w:widowControl w:val="0"/>
        <w:spacing w:before="120" w:after="120" w:line="240" w:lineRule="auto"/>
        <w:rPr>
          <w:rFonts w:ascii="Verdana" w:hAnsi="Verdana"/>
          <w:sz w:val="20"/>
          <w:szCs w:val="20"/>
          <w:lang w:val="sl-SI"/>
        </w:rPr>
      </w:pPr>
    </w:p>
    <w:p w14:paraId="7FA13B2C" w14:textId="77777777" w:rsidR="00F37D0C" w:rsidRDefault="00F37D0C" w:rsidP="00F37D0C">
      <w:pPr>
        <w:pStyle w:val="Odstavekseznama"/>
        <w:widowControl w:val="0"/>
        <w:spacing w:before="120" w:after="120" w:line="240" w:lineRule="auto"/>
        <w:rPr>
          <w:rFonts w:ascii="Verdana" w:hAnsi="Verdana"/>
          <w:sz w:val="20"/>
          <w:szCs w:val="20"/>
          <w:lang w:val="sl-SI"/>
        </w:rPr>
      </w:pPr>
    </w:p>
    <w:p w14:paraId="6767FD72" w14:textId="77777777" w:rsidR="00F37D0C" w:rsidRDefault="00F37D0C" w:rsidP="00F37D0C">
      <w:pPr>
        <w:pStyle w:val="Odstavekseznama"/>
        <w:widowControl w:val="0"/>
        <w:spacing w:before="120" w:after="120" w:line="240" w:lineRule="auto"/>
        <w:rPr>
          <w:rFonts w:ascii="Verdana" w:hAnsi="Verdana"/>
          <w:sz w:val="20"/>
          <w:szCs w:val="20"/>
          <w:lang w:val="sl-SI"/>
        </w:rPr>
      </w:pPr>
    </w:p>
    <w:p w14:paraId="1B72DF00" w14:textId="77777777" w:rsidR="00F37D0C" w:rsidRDefault="00F37D0C" w:rsidP="009C754D">
      <w:pPr>
        <w:pStyle w:val="Odstavekseznama"/>
        <w:widowControl w:val="0"/>
        <w:numPr>
          <w:ilvl w:val="0"/>
          <w:numId w:val="16"/>
        </w:numPr>
        <w:spacing w:before="120" w:after="120" w:line="240" w:lineRule="auto"/>
        <w:jc w:val="center"/>
        <w:rPr>
          <w:rFonts w:ascii="Verdana" w:hAnsi="Verdana"/>
          <w:sz w:val="20"/>
          <w:szCs w:val="20"/>
          <w:lang w:val="sl-SI"/>
        </w:rPr>
      </w:pPr>
      <w:r>
        <w:rPr>
          <w:rFonts w:ascii="Verdana" w:hAnsi="Verdana"/>
          <w:sz w:val="20"/>
          <w:szCs w:val="20"/>
          <w:lang w:val="sl-SI"/>
        </w:rPr>
        <w:lastRenderedPageBreak/>
        <w:t>člen</w:t>
      </w:r>
    </w:p>
    <w:p w14:paraId="20E1BBA6" w14:textId="77777777" w:rsidR="00F37D0C" w:rsidRPr="00F822D0" w:rsidRDefault="00F37D0C" w:rsidP="00F37D0C">
      <w:pPr>
        <w:widowControl w:val="0"/>
        <w:spacing w:after="120" w:line="240" w:lineRule="auto"/>
        <w:jc w:val="center"/>
        <w:rPr>
          <w:rFonts w:ascii="Verdana" w:hAnsi="Verdana"/>
          <w:sz w:val="20"/>
          <w:szCs w:val="20"/>
          <w:lang w:val="sl-SI"/>
        </w:rPr>
      </w:pPr>
      <w:r>
        <w:rPr>
          <w:rFonts w:ascii="Verdana" w:hAnsi="Verdana"/>
          <w:sz w:val="20"/>
          <w:szCs w:val="20"/>
          <w:lang w:val="sl-SI"/>
        </w:rPr>
        <w:t>PREDMET OKVIRNEGA SPORAZUMA</w:t>
      </w:r>
    </w:p>
    <w:p w14:paraId="0EE88F12" w14:textId="77777777" w:rsidR="00F37D0C" w:rsidRDefault="00F37D0C" w:rsidP="00F37D0C">
      <w:pPr>
        <w:widowControl w:val="0"/>
        <w:numPr>
          <w:ilvl w:val="2"/>
          <w:numId w:val="1"/>
        </w:numPr>
        <w:spacing w:after="120" w:line="240" w:lineRule="auto"/>
        <w:jc w:val="both"/>
        <w:rPr>
          <w:rFonts w:ascii="Verdana" w:hAnsi="Verdana"/>
          <w:sz w:val="20"/>
          <w:szCs w:val="20"/>
          <w:lang w:val="sl-SI"/>
        </w:rPr>
      </w:pPr>
      <w:r w:rsidRPr="00F822D0">
        <w:rPr>
          <w:rFonts w:ascii="Verdana" w:hAnsi="Verdana"/>
          <w:sz w:val="20"/>
          <w:szCs w:val="20"/>
          <w:lang w:val="sl-SI"/>
        </w:rPr>
        <w:t xml:space="preserve">Predmet okvirnega sporazuma </w:t>
      </w:r>
      <w:r>
        <w:rPr>
          <w:rFonts w:ascii="Verdana" w:hAnsi="Verdana"/>
          <w:sz w:val="20"/>
          <w:szCs w:val="20"/>
          <w:lang w:val="sl-SI"/>
        </w:rPr>
        <w:t>so storitve zavarovanja za obdobje 4 let, in sicer za:</w:t>
      </w:r>
    </w:p>
    <w:p w14:paraId="0AC56F1F" w14:textId="5689FC6F" w:rsidR="00F37D0C" w:rsidRDefault="00F37D0C" w:rsidP="00F37D0C">
      <w:pPr>
        <w:widowControl w:val="0"/>
        <w:numPr>
          <w:ilvl w:val="3"/>
          <w:numId w:val="1"/>
        </w:numPr>
        <w:spacing w:after="120" w:line="240" w:lineRule="auto"/>
        <w:jc w:val="both"/>
        <w:rPr>
          <w:rFonts w:ascii="Verdana" w:hAnsi="Verdana"/>
          <w:sz w:val="20"/>
          <w:szCs w:val="20"/>
          <w:lang w:val="sl-SI"/>
        </w:rPr>
      </w:pPr>
      <w:r>
        <w:rPr>
          <w:rFonts w:ascii="Verdana" w:hAnsi="Verdana"/>
          <w:sz w:val="20"/>
          <w:szCs w:val="20"/>
          <w:lang w:val="sl-SI"/>
        </w:rPr>
        <w:t>SKLOP 1:</w:t>
      </w:r>
      <w:r w:rsidRPr="00F37D0C">
        <w:t xml:space="preserve"> </w:t>
      </w:r>
      <w:r w:rsidR="00E00AD8">
        <w:rPr>
          <w:rFonts w:ascii="Verdana" w:hAnsi="Verdana"/>
          <w:sz w:val="20"/>
          <w:szCs w:val="20"/>
          <w:lang w:val="sl-SI"/>
        </w:rPr>
        <w:t>Zavarovanje premičnega in nepremičnega premoženja, splošne civilne in poklicne odgovornosti ter avtomobilov;</w:t>
      </w:r>
    </w:p>
    <w:p w14:paraId="5344B9F9" w14:textId="06A6052C" w:rsidR="00F37D0C" w:rsidRDefault="00F37D0C" w:rsidP="00F37D0C">
      <w:pPr>
        <w:widowControl w:val="0"/>
        <w:numPr>
          <w:ilvl w:val="3"/>
          <w:numId w:val="1"/>
        </w:numPr>
        <w:spacing w:after="120" w:line="240" w:lineRule="auto"/>
        <w:jc w:val="both"/>
        <w:rPr>
          <w:rFonts w:ascii="Verdana" w:hAnsi="Verdana"/>
          <w:sz w:val="20"/>
          <w:szCs w:val="20"/>
          <w:lang w:val="sl-SI"/>
        </w:rPr>
      </w:pPr>
      <w:r>
        <w:rPr>
          <w:rFonts w:ascii="Verdana" w:hAnsi="Verdana"/>
          <w:sz w:val="20"/>
          <w:szCs w:val="20"/>
          <w:lang w:val="sl-SI"/>
        </w:rPr>
        <w:t xml:space="preserve">SKLOP 2: </w:t>
      </w:r>
      <w:r w:rsidR="00E00AD8">
        <w:rPr>
          <w:rFonts w:ascii="Verdana" w:hAnsi="Verdana"/>
          <w:sz w:val="20"/>
          <w:szCs w:val="20"/>
          <w:lang w:val="sl-SI"/>
        </w:rPr>
        <w:t>Kolektivno nezgodno zavarovanje;</w:t>
      </w:r>
    </w:p>
    <w:p w14:paraId="0E9F6AC3" w14:textId="15A10378" w:rsidR="00F37D0C" w:rsidRPr="006D482C" w:rsidRDefault="00F37D0C" w:rsidP="00F37D0C">
      <w:pPr>
        <w:widowControl w:val="0"/>
        <w:numPr>
          <w:ilvl w:val="3"/>
          <w:numId w:val="1"/>
        </w:numPr>
        <w:spacing w:after="120" w:line="240" w:lineRule="auto"/>
        <w:jc w:val="both"/>
        <w:rPr>
          <w:rFonts w:ascii="Verdana" w:hAnsi="Verdana"/>
          <w:sz w:val="20"/>
          <w:szCs w:val="20"/>
          <w:lang w:val="sl-SI"/>
        </w:rPr>
      </w:pPr>
      <w:r>
        <w:rPr>
          <w:rFonts w:ascii="Verdana" w:hAnsi="Verdana"/>
          <w:sz w:val="20"/>
          <w:szCs w:val="20"/>
          <w:lang w:val="sl-SI"/>
        </w:rPr>
        <w:t xml:space="preserve">SKLOP 3: </w:t>
      </w:r>
      <w:r w:rsidR="00E00AD8">
        <w:rPr>
          <w:rFonts w:ascii="Verdana" w:hAnsi="Verdana"/>
          <w:sz w:val="20"/>
          <w:szCs w:val="20"/>
          <w:lang w:val="sl-SI"/>
        </w:rPr>
        <w:t>Zdravstveno zavarovanje na potovanjih z asistenco v tujini</w:t>
      </w:r>
      <w:r>
        <w:rPr>
          <w:rFonts w:ascii="Verdana" w:hAnsi="Verdana"/>
          <w:sz w:val="20"/>
          <w:szCs w:val="20"/>
          <w:lang w:val="sl-SI"/>
        </w:rPr>
        <w:t>.</w:t>
      </w:r>
    </w:p>
    <w:p w14:paraId="14CF847F" w14:textId="77777777" w:rsidR="00F37D0C" w:rsidRDefault="00F37D0C" w:rsidP="00F37D0C">
      <w:pPr>
        <w:widowControl w:val="0"/>
        <w:numPr>
          <w:ilvl w:val="2"/>
          <w:numId w:val="1"/>
        </w:numPr>
        <w:spacing w:after="120" w:line="240" w:lineRule="auto"/>
        <w:jc w:val="both"/>
        <w:rPr>
          <w:rFonts w:ascii="Verdana" w:hAnsi="Verdana"/>
          <w:sz w:val="20"/>
          <w:szCs w:val="20"/>
          <w:lang w:val="sl-SI"/>
        </w:rPr>
      </w:pPr>
      <w:r w:rsidRPr="00F822D0">
        <w:rPr>
          <w:rFonts w:ascii="Verdana" w:hAnsi="Verdana"/>
          <w:sz w:val="20"/>
          <w:szCs w:val="20"/>
          <w:lang w:val="sl-SI"/>
        </w:rPr>
        <w:t>V</w:t>
      </w:r>
      <w:r>
        <w:rPr>
          <w:rFonts w:ascii="Verdana" w:hAnsi="Verdana"/>
          <w:sz w:val="20"/>
          <w:szCs w:val="20"/>
          <w:lang w:val="sl-SI"/>
        </w:rPr>
        <w:t>rsta, l</w:t>
      </w:r>
      <w:r w:rsidRPr="00F822D0">
        <w:rPr>
          <w:rFonts w:ascii="Verdana" w:hAnsi="Verdana"/>
          <w:sz w:val="20"/>
          <w:szCs w:val="20"/>
          <w:lang w:val="sl-SI"/>
        </w:rPr>
        <w:t xml:space="preserve">astnosti, kakovost in opis predmeta okvirnega sporazuma so </w:t>
      </w:r>
      <w:r>
        <w:rPr>
          <w:rFonts w:ascii="Verdana" w:hAnsi="Verdana"/>
          <w:sz w:val="20"/>
          <w:szCs w:val="20"/>
          <w:lang w:val="sl-SI"/>
        </w:rPr>
        <w:t xml:space="preserve">na splošno </w:t>
      </w:r>
      <w:r w:rsidRPr="00F822D0">
        <w:rPr>
          <w:rFonts w:ascii="Verdana" w:hAnsi="Verdana"/>
          <w:sz w:val="20"/>
          <w:szCs w:val="20"/>
          <w:lang w:val="sl-SI"/>
        </w:rPr>
        <w:t xml:space="preserve">opredeljeni v obrazcu </w:t>
      </w:r>
      <w:proofErr w:type="spellStart"/>
      <w:r>
        <w:rPr>
          <w:rFonts w:ascii="Verdana" w:hAnsi="Verdana"/>
          <w:sz w:val="20"/>
          <w:szCs w:val="20"/>
          <w:lang w:val="sl-SI"/>
        </w:rPr>
        <w:t>ePRO</w:t>
      </w:r>
      <w:proofErr w:type="spellEnd"/>
      <w:r>
        <w:rPr>
          <w:rFonts w:ascii="Verdana" w:hAnsi="Verdana"/>
          <w:sz w:val="20"/>
          <w:szCs w:val="20"/>
          <w:lang w:val="sl-SI"/>
        </w:rPr>
        <w:t xml:space="preserve"> </w:t>
      </w:r>
      <w:r w:rsidRPr="00A16466">
        <w:rPr>
          <w:rFonts w:ascii="Verdana" w:hAnsi="Verdana"/>
          <w:sz w:val="20"/>
          <w:szCs w:val="28"/>
          <w:lang w:val="sl-SI"/>
        </w:rPr>
        <w:t xml:space="preserve">– </w:t>
      </w:r>
      <w:r>
        <w:rPr>
          <w:rFonts w:ascii="Verdana" w:hAnsi="Verdana"/>
          <w:sz w:val="20"/>
          <w:szCs w:val="20"/>
          <w:lang w:val="sl-SI"/>
        </w:rPr>
        <w:t>Specifikacije</w:t>
      </w:r>
      <w:r w:rsidRPr="00F822D0">
        <w:rPr>
          <w:rFonts w:ascii="Verdana" w:hAnsi="Verdana"/>
          <w:sz w:val="20"/>
          <w:szCs w:val="20"/>
          <w:lang w:val="sl-SI"/>
        </w:rPr>
        <w:t xml:space="preserve">, ki je </w:t>
      </w:r>
      <w:r>
        <w:rPr>
          <w:rFonts w:ascii="Verdana" w:hAnsi="Verdana"/>
          <w:sz w:val="20"/>
          <w:szCs w:val="20"/>
          <w:lang w:val="sl-SI"/>
        </w:rPr>
        <w:t>priloga okvirnega sporazuma</w:t>
      </w:r>
      <w:r w:rsidRPr="00F822D0">
        <w:rPr>
          <w:rFonts w:ascii="Verdana" w:hAnsi="Verdana"/>
          <w:sz w:val="20"/>
          <w:szCs w:val="20"/>
          <w:lang w:val="sl-SI"/>
        </w:rPr>
        <w:t>.</w:t>
      </w:r>
    </w:p>
    <w:p w14:paraId="781AC4D0" w14:textId="77777777" w:rsidR="00F37D0C" w:rsidRPr="0035096F" w:rsidRDefault="00F37D0C" w:rsidP="00F37D0C">
      <w:pPr>
        <w:numPr>
          <w:ilvl w:val="2"/>
          <w:numId w:val="1"/>
        </w:numPr>
        <w:spacing w:after="120" w:line="240" w:lineRule="auto"/>
        <w:jc w:val="both"/>
        <w:rPr>
          <w:rFonts w:ascii="Verdana" w:hAnsi="Verdana"/>
          <w:sz w:val="20"/>
          <w:szCs w:val="20"/>
          <w:lang w:val="sl-SI"/>
        </w:rPr>
      </w:pPr>
      <w:r w:rsidRPr="00B535F6">
        <w:rPr>
          <w:rFonts w:ascii="Verdana" w:hAnsi="Verdana"/>
          <w:sz w:val="20"/>
          <w:szCs w:val="20"/>
          <w:lang w:val="sl-SI"/>
        </w:rPr>
        <w:t xml:space="preserve">V zvezi s predmetom </w:t>
      </w:r>
      <w:r>
        <w:rPr>
          <w:rFonts w:ascii="Verdana" w:hAnsi="Verdana"/>
          <w:sz w:val="20"/>
          <w:szCs w:val="20"/>
          <w:lang w:val="sl-SI"/>
        </w:rPr>
        <w:t>sporazuma</w:t>
      </w:r>
      <w:r w:rsidRPr="00B535F6">
        <w:rPr>
          <w:rFonts w:ascii="Verdana" w:hAnsi="Verdana"/>
          <w:sz w:val="20"/>
          <w:szCs w:val="20"/>
          <w:lang w:val="sl-SI"/>
        </w:rPr>
        <w:t xml:space="preserve"> veljajo Zavarovalno tehnična dokumentacija naročnika, ter splošni in posebni pogoji zavarovanja premoženja in oseb v kolikor ni s to pogodbo določeno drugače.</w:t>
      </w:r>
    </w:p>
    <w:p w14:paraId="35FD671C" w14:textId="77777777" w:rsidR="00F37D0C" w:rsidRPr="00C62D52" w:rsidRDefault="00F37D0C" w:rsidP="009C754D">
      <w:pPr>
        <w:pStyle w:val="Odstavekseznama"/>
        <w:widowControl w:val="0"/>
        <w:numPr>
          <w:ilvl w:val="0"/>
          <w:numId w:val="16"/>
        </w:numPr>
        <w:spacing w:before="120" w:after="120" w:line="240" w:lineRule="auto"/>
        <w:jc w:val="center"/>
        <w:rPr>
          <w:rFonts w:ascii="Verdana" w:hAnsi="Verdana"/>
          <w:sz w:val="20"/>
          <w:szCs w:val="20"/>
          <w:lang w:val="sl-SI"/>
        </w:rPr>
      </w:pPr>
      <w:r w:rsidRPr="00C62D52">
        <w:rPr>
          <w:rFonts w:ascii="Verdana" w:hAnsi="Verdana"/>
          <w:sz w:val="20"/>
          <w:szCs w:val="20"/>
          <w:lang w:val="sl-SI"/>
        </w:rPr>
        <w:t>člen</w:t>
      </w:r>
    </w:p>
    <w:p w14:paraId="55696746" w14:textId="77777777" w:rsidR="00F37D0C" w:rsidRPr="00865F6F" w:rsidRDefault="00F37D0C" w:rsidP="00F37D0C">
      <w:pPr>
        <w:widowControl w:val="0"/>
        <w:spacing w:after="120" w:line="240" w:lineRule="auto"/>
        <w:jc w:val="center"/>
        <w:rPr>
          <w:rFonts w:ascii="Verdana" w:hAnsi="Verdana"/>
          <w:sz w:val="20"/>
          <w:szCs w:val="20"/>
          <w:lang w:val="sl-SI"/>
        </w:rPr>
      </w:pPr>
      <w:r w:rsidRPr="00865F6F">
        <w:rPr>
          <w:rFonts w:ascii="Verdana" w:hAnsi="Verdana"/>
          <w:sz w:val="20"/>
          <w:szCs w:val="20"/>
          <w:lang w:val="sl-SI"/>
        </w:rPr>
        <w:t>KOLIČINE, CENE IN IZVEDBENI POGOJI</w:t>
      </w:r>
    </w:p>
    <w:p w14:paraId="2983396C" w14:textId="77777777" w:rsidR="00DC1DDC" w:rsidRDefault="00F37D0C" w:rsidP="00DC1DDC">
      <w:pPr>
        <w:numPr>
          <w:ilvl w:val="2"/>
          <w:numId w:val="5"/>
        </w:numPr>
        <w:spacing w:after="120" w:line="240" w:lineRule="auto"/>
        <w:jc w:val="both"/>
        <w:rPr>
          <w:rFonts w:ascii="Verdana" w:hAnsi="Verdana"/>
          <w:sz w:val="20"/>
          <w:szCs w:val="20"/>
          <w:lang w:val="sl-SI"/>
        </w:rPr>
      </w:pPr>
      <w:bookmarkStart w:id="0" w:name="_Hlk513450875"/>
      <w:r w:rsidRPr="002E50D1">
        <w:rPr>
          <w:rFonts w:ascii="Verdana" w:hAnsi="Verdana"/>
          <w:sz w:val="20"/>
          <w:szCs w:val="20"/>
          <w:lang w:val="sl-SI"/>
        </w:rPr>
        <w:t>V času izvajanja pogodbenih obveznosti na podlagi tega javnega naročila lahko naročnik pod istimi pogoji obseg zavarovanja spremeni, tako da izloči predmet zavarovanja, ki ga v tem času odtuji oziroma se odloči, da ga ne bo več zavaroval, ali predmet zavarovanja, ki ga v tem času pridobi ali se odloči, da ga bo zavaroval.</w:t>
      </w:r>
    </w:p>
    <w:p w14:paraId="26DA7B5D" w14:textId="77777777" w:rsidR="00DC1DDC" w:rsidRDefault="00DC1DDC" w:rsidP="00DC1DDC">
      <w:pPr>
        <w:numPr>
          <w:ilvl w:val="2"/>
          <w:numId w:val="5"/>
        </w:numPr>
        <w:spacing w:after="120" w:line="240" w:lineRule="auto"/>
        <w:jc w:val="both"/>
        <w:rPr>
          <w:rFonts w:ascii="Verdana" w:hAnsi="Verdana"/>
          <w:sz w:val="20"/>
          <w:szCs w:val="20"/>
          <w:lang w:val="sl-SI"/>
        </w:rPr>
      </w:pPr>
      <w:r w:rsidRPr="00DC1DDC">
        <w:rPr>
          <w:rFonts w:ascii="Verdana" w:hAnsi="Verdana"/>
          <w:sz w:val="20"/>
          <w:szCs w:val="20"/>
          <w:lang w:val="sl-SI"/>
        </w:rPr>
        <w:t>Zavarovalnica sprejema v zavarovanje vse premičnine in nepremičnine, evidentirane v poslovnih knjigah zavarovalca, tudi če bi v razpisni dokumentaciji pomotoma izpadle. Zavarovalnica sprejema v sklopu 1 v zavarovanje tudi vse investicije zavarovanih stvari na isti ali novi lokaciji, katerih skupna vrednost ne presega 10% vrednosti vseh zavarovanih stvari (objektov, opreme in zalog)na tisti lokaciji.</w:t>
      </w:r>
    </w:p>
    <w:p w14:paraId="0073F9F7" w14:textId="37D5F9BC" w:rsidR="00DC1DDC" w:rsidRPr="00DC1DDC" w:rsidRDefault="00DC1DDC" w:rsidP="00DC1DDC">
      <w:pPr>
        <w:numPr>
          <w:ilvl w:val="2"/>
          <w:numId w:val="5"/>
        </w:numPr>
        <w:spacing w:after="120" w:line="240" w:lineRule="auto"/>
        <w:jc w:val="both"/>
        <w:rPr>
          <w:rFonts w:ascii="Verdana" w:hAnsi="Verdana"/>
          <w:sz w:val="20"/>
          <w:szCs w:val="20"/>
          <w:lang w:val="sl-SI"/>
        </w:rPr>
      </w:pPr>
      <w:bookmarkStart w:id="1" w:name="_GoBack"/>
      <w:bookmarkEnd w:id="1"/>
      <w:r w:rsidRPr="00DC1DDC">
        <w:rPr>
          <w:rFonts w:ascii="Verdana" w:hAnsi="Verdana"/>
          <w:sz w:val="20"/>
          <w:szCs w:val="20"/>
          <w:lang w:val="sl-SI"/>
        </w:rPr>
        <w:t>Za morebitne investicije, ki presegajo 10% vrednosti zavarovanih stvari in se naročnik odloči za njihovo zavarovanje, se naročnik in zavarovalnica dogovorita za povišanje premije, in sicer pod istimi pogoji in premijskimi stopnjami, kot je zavarovano prvotno zavarovanje.</w:t>
      </w:r>
    </w:p>
    <w:p w14:paraId="508D6C39" w14:textId="26EAFB6B" w:rsidR="00E00AD8" w:rsidRPr="00DC1DDC" w:rsidRDefault="00DC1DDC" w:rsidP="00DC1DDC">
      <w:pPr>
        <w:numPr>
          <w:ilvl w:val="2"/>
          <w:numId w:val="5"/>
        </w:numPr>
        <w:spacing w:after="120" w:line="240" w:lineRule="auto"/>
        <w:jc w:val="both"/>
        <w:rPr>
          <w:rFonts w:ascii="Verdana" w:hAnsi="Verdana"/>
          <w:sz w:val="20"/>
          <w:szCs w:val="20"/>
          <w:lang w:val="sl-SI"/>
        </w:rPr>
      </w:pPr>
      <w:r w:rsidRPr="00DC1DDC">
        <w:rPr>
          <w:rFonts w:ascii="Verdana" w:hAnsi="Verdana"/>
          <w:sz w:val="20"/>
          <w:szCs w:val="20"/>
          <w:lang w:val="sl-SI"/>
        </w:rPr>
        <w:t>V vseh sklopih in ob  upoštevanju 2. in 3. odstavka tega člena se premija spreminja sproti z obvestilom naročnika, in sicer glede na stanje zavarovanih osnovnih sredstev, število avtomobilov in število zaposlenih.</w:t>
      </w:r>
    </w:p>
    <w:bookmarkEnd w:id="0"/>
    <w:p w14:paraId="268C7482" w14:textId="77777777" w:rsidR="00F37D0C" w:rsidRPr="0000178B" w:rsidRDefault="00F37D0C" w:rsidP="009C754D">
      <w:pPr>
        <w:pStyle w:val="Odstavekseznama"/>
        <w:widowControl w:val="0"/>
        <w:numPr>
          <w:ilvl w:val="2"/>
          <w:numId w:val="5"/>
        </w:numPr>
        <w:spacing w:after="120" w:line="240" w:lineRule="auto"/>
        <w:jc w:val="both"/>
        <w:rPr>
          <w:rFonts w:ascii="Verdana" w:hAnsi="Verdana"/>
          <w:sz w:val="20"/>
          <w:szCs w:val="20"/>
          <w:lang w:val="sl-SI"/>
        </w:rPr>
      </w:pPr>
      <w:r w:rsidRPr="00865F6F">
        <w:rPr>
          <w:rFonts w:ascii="Verdana" w:hAnsi="Verdana"/>
          <w:sz w:val="20"/>
          <w:szCs w:val="20"/>
          <w:lang w:val="sl-SI"/>
        </w:rPr>
        <w:t xml:space="preserve">Ne glede na izvedeno povpraševanje se naročnik ne zavezuje, da bo dejansko nabavil </w:t>
      </w:r>
      <w:r w:rsidRPr="0000178B">
        <w:rPr>
          <w:rFonts w:ascii="Verdana" w:hAnsi="Verdana"/>
          <w:sz w:val="20"/>
          <w:szCs w:val="20"/>
          <w:lang w:val="sl-SI"/>
        </w:rPr>
        <w:t>količine, po katerih povprašuje oz. da jih bo nabavil v povpraševanju navedenih količinah.</w:t>
      </w:r>
    </w:p>
    <w:p w14:paraId="755E56F8" w14:textId="77777777" w:rsidR="00FF6C82" w:rsidRDefault="00F37D0C" w:rsidP="009C754D">
      <w:pPr>
        <w:widowControl w:val="0"/>
        <w:numPr>
          <w:ilvl w:val="2"/>
          <w:numId w:val="5"/>
        </w:numPr>
        <w:spacing w:after="120" w:line="240" w:lineRule="auto"/>
        <w:jc w:val="both"/>
        <w:rPr>
          <w:rFonts w:ascii="Verdana" w:hAnsi="Verdana"/>
          <w:sz w:val="20"/>
          <w:szCs w:val="20"/>
          <w:lang w:val="sl-SI"/>
        </w:rPr>
      </w:pPr>
      <w:r>
        <w:rPr>
          <w:rFonts w:ascii="Verdana" w:hAnsi="Verdana"/>
          <w:sz w:val="20"/>
          <w:szCs w:val="20"/>
          <w:lang w:val="sl-SI"/>
        </w:rPr>
        <w:t>Ponudbene cene oz. letne premije:</w:t>
      </w:r>
    </w:p>
    <w:p w14:paraId="3F3B6DB1" w14:textId="4D056A95" w:rsidR="00081772" w:rsidRDefault="00081772" w:rsidP="00081772">
      <w:pPr>
        <w:widowControl w:val="0"/>
        <w:spacing w:after="120" w:line="240" w:lineRule="auto"/>
        <w:jc w:val="both"/>
        <w:rPr>
          <w:rFonts w:ascii="Verdana" w:hAnsi="Verdana"/>
          <w:sz w:val="20"/>
          <w:szCs w:val="20"/>
          <w:lang w:val="sl-SI"/>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939"/>
        <w:gridCol w:w="1940"/>
        <w:gridCol w:w="1939"/>
        <w:gridCol w:w="1940"/>
        <w:gridCol w:w="1940"/>
      </w:tblGrid>
      <w:tr w:rsidR="00B1405C" w:rsidRPr="003E058F" w14:paraId="774C310E" w14:textId="77777777" w:rsidTr="00E00AD8">
        <w:trPr>
          <w:trHeight w:val="20"/>
          <w:jc w:val="center"/>
        </w:trPr>
        <w:tc>
          <w:tcPr>
            <w:tcW w:w="9698" w:type="dxa"/>
            <w:gridSpan w:val="5"/>
            <w:tcBorders>
              <w:bottom w:val="single" w:sz="4" w:space="0" w:color="auto"/>
            </w:tcBorders>
            <w:shd w:val="clear" w:color="auto" w:fill="FDB940"/>
            <w:vAlign w:val="center"/>
          </w:tcPr>
          <w:p w14:paraId="2C8EA492" w14:textId="77777777" w:rsidR="00B1405C" w:rsidRPr="003E058F" w:rsidRDefault="00B1405C" w:rsidP="00E00AD8">
            <w:pPr>
              <w:spacing w:after="0" w:line="240" w:lineRule="auto"/>
              <w:jc w:val="center"/>
              <w:rPr>
                <w:rFonts w:ascii="Verdana" w:hAnsi="Verdana"/>
                <w:b/>
                <w:sz w:val="20"/>
                <w:szCs w:val="20"/>
                <w:lang w:val="sl-SI"/>
              </w:rPr>
            </w:pPr>
            <w:r>
              <w:rPr>
                <w:rFonts w:ascii="Verdana" w:hAnsi="Verdana"/>
                <w:b/>
                <w:sz w:val="20"/>
                <w:szCs w:val="20"/>
                <w:lang w:val="sl-SI"/>
              </w:rPr>
              <w:t>SKLOP 1:</w:t>
            </w:r>
          </w:p>
        </w:tc>
      </w:tr>
      <w:tr w:rsidR="00B1405C" w:rsidRPr="003E058F" w14:paraId="3EFFCEBF" w14:textId="77777777" w:rsidTr="00E00AD8">
        <w:trPr>
          <w:trHeight w:val="20"/>
          <w:jc w:val="center"/>
        </w:trPr>
        <w:tc>
          <w:tcPr>
            <w:tcW w:w="1939" w:type="dxa"/>
            <w:tcBorders>
              <w:bottom w:val="single" w:sz="4" w:space="0" w:color="auto"/>
            </w:tcBorders>
            <w:shd w:val="clear" w:color="auto" w:fill="FDB940"/>
            <w:vAlign w:val="center"/>
          </w:tcPr>
          <w:p w14:paraId="4102D2E2" w14:textId="77777777" w:rsidR="00B1405C" w:rsidRPr="00523F86" w:rsidRDefault="00B1405C" w:rsidP="00E00AD8">
            <w:pPr>
              <w:spacing w:after="0" w:line="240" w:lineRule="auto"/>
              <w:jc w:val="center"/>
              <w:rPr>
                <w:rFonts w:ascii="Verdana" w:hAnsi="Verdana"/>
                <w:b/>
                <w:sz w:val="20"/>
                <w:szCs w:val="20"/>
                <w:lang w:val="sl-SI"/>
              </w:rPr>
            </w:pPr>
            <w:r>
              <w:rPr>
                <w:rFonts w:ascii="Verdana" w:hAnsi="Verdana"/>
                <w:b/>
                <w:sz w:val="20"/>
                <w:szCs w:val="20"/>
                <w:lang w:val="sl-SI"/>
              </w:rPr>
              <w:t>Postavka</w:t>
            </w:r>
          </w:p>
        </w:tc>
        <w:tc>
          <w:tcPr>
            <w:tcW w:w="1940" w:type="dxa"/>
            <w:tcBorders>
              <w:bottom w:val="single" w:sz="4" w:space="0" w:color="auto"/>
            </w:tcBorders>
            <w:shd w:val="clear" w:color="auto" w:fill="FDB940"/>
            <w:vAlign w:val="center"/>
          </w:tcPr>
          <w:p w14:paraId="2460F80D" w14:textId="77777777" w:rsidR="00B1405C" w:rsidRPr="00523F86" w:rsidRDefault="00B1405C" w:rsidP="00E00AD8">
            <w:pPr>
              <w:spacing w:after="0" w:line="240" w:lineRule="auto"/>
              <w:jc w:val="center"/>
              <w:rPr>
                <w:rFonts w:ascii="Verdana" w:hAnsi="Verdana"/>
                <w:b/>
                <w:sz w:val="20"/>
                <w:szCs w:val="20"/>
                <w:lang w:val="sl-SI"/>
              </w:rPr>
            </w:pPr>
            <w:r w:rsidRPr="00523F86">
              <w:rPr>
                <w:rFonts w:ascii="Verdana" w:hAnsi="Verdana"/>
                <w:b/>
                <w:sz w:val="20"/>
                <w:szCs w:val="20"/>
                <w:lang w:val="sl-SI"/>
              </w:rPr>
              <w:t>Količina</w:t>
            </w:r>
            <w:r>
              <w:rPr>
                <w:rFonts w:ascii="Verdana" w:hAnsi="Verdana"/>
                <w:b/>
                <w:sz w:val="20"/>
                <w:szCs w:val="20"/>
                <w:lang w:val="sl-SI"/>
              </w:rPr>
              <w:t xml:space="preserve"> (celoten obseg v skladu s specifikacijami)</w:t>
            </w:r>
          </w:p>
        </w:tc>
        <w:tc>
          <w:tcPr>
            <w:tcW w:w="1939" w:type="dxa"/>
            <w:tcBorders>
              <w:bottom w:val="single" w:sz="4" w:space="0" w:color="auto"/>
            </w:tcBorders>
            <w:shd w:val="clear" w:color="auto" w:fill="FDB940"/>
            <w:vAlign w:val="center"/>
          </w:tcPr>
          <w:p w14:paraId="3718DD4B" w14:textId="77777777" w:rsidR="00B1405C" w:rsidRPr="00523F86" w:rsidRDefault="00B1405C" w:rsidP="00E00AD8">
            <w:pPr>
              <w:spacing w:after="0" w:line="240" w:lineRule="auto"/>
              <w:jc w:val="center"/>
              <w:rPr>
                <w:rFonts w:ascii="Verdana" w:hAnsi="Verdana"/>
                <w:b/>
                <w:sz w:val="20"/>
                <w:szCs w:val="20"/>
                <w:lang w:val="sl-SI"/>
              </w:rPr>
            </w:pPr>
            <w:r w:rsidRPr="00523F86">
              <w:rPr>
                <w:rFonts w:ascii="Verdana" w:hAnsi="Verdana"/>
                <w:b/>
                <w:sz w:val="20"/>
                <w:szCs w:val="20"/>
                <w:lang w:val="sl-SI"/>
              </w:rPr>
              <w:t>Enota</w:t>
            </w:r>
          </w:p>
        </w:tc>
        <w:tc>
          <w:tcPr>
            <w:tcW w:w="1940" w:type="dxa"/>
            <w:tcBorders>
              <w:bottom w:val="single" w:sz="4" w:space="0" w:color="auto"/>
            </w:tcBorders>
            <w:shd w:val="clear" w:color="auto" w:fill="FDB940"/>
            <w:vAlign w:val="center"/>
          </w:tcPr>
          <w:p w14:paraId="4FEE6687" w14:textId="77777777" w:rsidR="00B1405C" w:rsidRPr="00523F86" w:rsidRDefault="00B1405C" w:rsidP="00E00AD8">
            <w:pPr>
              <w:spacing w:after="0" w:line="240" w:lineRule="auto"/>
              <w:jc w:val="center"/>
              <w:rPr>
                <w:rFonts w:ascii="Verdana" w:hAnsi="Verdana"/>
                <w:b/>
                <w:sz w:val="20"/>
                <w:szCs w:val="20"/>
                <w:lang w:val="sl-SI"/>
              </w:rPr>
            </w:pPr>
            <w:r>
              <w:rPr>
                <w:rFonts w:ascii="Verdana" w:hAnsi="Verdana"/>
                <w:b/>
                <w:sz w:val="20"/>
                <w:szCs w:val="20"/>
                <w:lang w:val="sl-SI"/>
              </w:rPr>
              <w:t>Cena v EUR brez DPZP</w:t>
            </w:r>
          </w:p>
        </w:tc>
        <w:tc>
          <w:tcPr>
            <w:tcW w:w="1940" w:type="dxa"/>
            <w:tcBorders>
              <w:bottom w:val="single" w:sz="4" w:space="0" w:color="auto"/>
            </w:tcBorders>
            <w:shd w:val="clear" w:color="auto" w:fill="FDB940"/>
            <w:vAlign w:val="center"/>
          </w:tcPr>
          <w:p w14:paraId="07E0328C" w14:textId="77777777" w:rsidR="00B1405C" w:rsidRPr="00523F86" w:rsidRDefault="00B1405C" w:rsidP="00E00AD8">
            <w:pPr>
              <w:spacing w:after="0" w:line="240" w:lineRule="auto"/>
              <w:jc w:val="center"/>
              <w:rPr>
                <w:rFonts w:ascii="Verdana" w:hAnsi="Verdana"/>
                <w:b/>
                <w:sz w:val="20"/>
                <w:szCs w:val="20"/>
                <w:lang w:val="sl-SI"/>
              </w:rPr>
            </w:pPr>
            <w:r w:rsidRPr="00523F86">
              <w:rPr>
                <w:rFonts w:ascii="Verdana" w:hAnsi="Verdana"/>
                <w:b/>
                <w:sz w:val="20"/>
                <w:szCs w:val="20"/>
                <w:lang w:val="sl-SI"/>
              </w:rPr>
              <w:t>Cena</w:t>
            </w:r>
            <w:r>
              <w:rPr>
                <w:rFonts w:ascii="Verdana" w:hAnsi="Verdana"/>
                <w:b/>
                <w:sz w:val="20"/>
                <w:szCs w:val="20"/>
                <w:lang w:val="sl-SI"/>
              </w:rPr>
              <w:t xml:space="preserve"> v EUR z DPZP</w:t>
            </w:r>
          </w:p>
        </w:tc>
      </w:tr>
      <w:tr w:rsidR="00B1405C" w:rsidRPr="003E058F" w14:paraId="182F4527" w14:textId="77777777" w:rsidTr="00E00AD8">
        <w:trPr>
          <w:trHeight w:val="20"/>
          <w:jc w:val="center"/>
        </w:trPr>
        <w:tc>
          <w:tcPr>
            <w:tcW w:w="1939" w:type="dxa"/>
            <w:shd w:val="clear" w:color="auto" w:fill="FFF0D5"/>
            <w:vAlign w:val="center"/>
          </w:tcPr>
          <w:p w14:paraId="76AB3D77"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1. Skupna letna premija za prvo leto ZRC SAZU</w:t>
            </w:r>
          </w:p>
        </w:tc>
        <w:tc>
          <w:tcPr>
            <w:tcW w:w="1940" w:type="dxa"/>
            <w:shd w:val="clear" w:color="auto" w:fill="FFF0D5"/>
            <w:vAlign w:val="center"/>
          </w:tcPr>
          <w:p w14:paraId="2261F465"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Zavarovanje vozil</w:t>
            </w:r>
          </w:p>
        </w:tc>
        <w:tc>
          <w:tcPr>
            <w:tcW w:w="1939" w:type="dxa"/>
            <w:shd w:val="clear" w:color="auto" w:fill="FFF0D5"/>
            <w:vAlign w:val="center"/>
          </w:tcPr>
          <w:p w14:paraId="22E98B67"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Letna premija</w:t>
            </w:r>
          </w:p>
        </w:tc>
        <w:tc>
          <w:tcPr>
            <w:tcW w:w="1940" w:type="dxa"/>
            <w:shd w:val="clear" w:color="auto" w:fill="auto"/>
            <w:vAlign w:val="center"/>
          </w:tcPr>
          <w:p w14:paraId="7495B78C" w14:textId="77777777" w:rsidR="00B1405C" w:rsidRPr="00464011" w:rsidRDefault="00B1405C" w:rsidP="00E00AD8">
            <w:pPr>
              <w:spacing w:after="0" w:line="240" w:lineRule="auto"/>
              <w:jc w:val="center"/>
              <w:rPr>
                <w:rFonts w:ascii="Verdana" w:hAnsi="Verdana"/>
                <w:sz w:val="20"/>
                <w:szCs w:val="20"/>
                <w:lang w:val="sl-SI"/>
              </w:rPr>
            </w:pPr>
          </w:p>
        </w:tc>
        <w:tc>
          <w:tcPr>
            <w:tcW w:w="1940" w:type="dxa"/>
            <w:shd w:val="clear" w:color="auto" w:fill="auto"/>
            <w:vAlign w:val="center"/>
          </w:tcPr>
          <w:p w14:paraId="2EAF5A7D" w14:textId="77777777" w:rsidR="00B1405C" w:rsidRPr="00464011" w:rsidRDefault="00B1405C" w:rsidP="00E00AD8">
            <w:pPr>
              <w:spacing w:after="0" w:line="240" w:lineRule="auto"/>
              <w:jc w:val="center"/>
              <w:rPr>
                <w:rFonts w:ascii="Verdana" w:hAnsi="Verdana"/>
                <w:sz w:val="20"/>
                <w:szCs w:val="20"/>
                <w:lang w:val="sl-SI"/>
              </w:rPr>
            </w:pPr>
          </w:p>
        </w:tc>
      </w:tr>
      <w:tr w:rsidR="00B1405C" w:rsidRPr="003E058F" w14:paraId="004FF92D" w14:textId="77777777" w:rsidTr="00E00AD8">
        <w:trPr>
          <w:trHeight w:val="20"/>
          <w:jc w:val="center"/>
        </w:trPr>
        <w:tc>
          <w:tcPr>
            <w:tcW w:w="1939" w:type="dxa"/>
            <w:shd w:val="clear" w:color="auto" w:fill="FFF0D5"/>
            <w:vAlign w:val="center"/>
          </w:tcPr>
          <w:p w14:paraId="687CB78A" w14:textId="77777777" w:rsidR="00B1405C" w:rsidRPr="00872D27" w:rsidRDefault="00B1405C" w:rsidP="00E00AD8">
            <w:pPr>
              <w:pStyle w:val="Odstavekseznama"/>
              <w:numPr>
                <w:ilvl w:val="0"/>
                <w:numId w:val="5"/>
              </w:numPr>
              <w:spacing w:after="0" w:line="240" w:lineRule="auto"/>
              <w:jc w:val="center"/>
              <w:rPr>
                <w:rFonts w:ascii="Verdana" w:hAnsi="Verdana"/>
                <w:sz w:val="20"/>
                <w:szCs w:val="20"/>
                <w:lang w:val="sl-SI"/>
              </w:rPr>
            </w:pPr>
            <w:r>
              <w:rPr>
                <w:rFonts w:ascii="Verdana" w:hAnsi="Verdana"/>
                <w:sz w:val="20"/>
                <w:szCs w:val="20"/>
                <w:lang w:val="sl-SI"/>
              </w:rPr>
              <w:lastRenderedPageBreak/>
              <w:t>Skupna letna premija za prvo leto SAZU</w:t>
            </w:r>
          </w:p>
        </w:tc>
        <w:tc>
          <w:tcPr>
            <w:tcW w:w="1940" w:type="dxa"/>
            <w:shd w:val="clear" w:color="auto" w:fill="FFF0D5"/>
            <w:vAlign w:val="center"/>
          </w:tcPr>
          <w:p w14:paraId="139A2930"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Zavarovanje vozil</w:t>
            </w:r>
          </w:p>
        </w:tc>
        <w:tc>
          <w:tcPr>
            <w:tcW w:w="1939" w:type="dxa"/>
            <w:shd w:val="clear" w:color="auto" w:fill="FFF0D5"/>
            <w:vAlign w:val="center"/>
          </w:tcPr>
          <w:p w14:paraId="1C2ADA2D"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Letna premija</w:t>
            </w:r>
          </w:p>
        </w:tc>
        <w:tc>
          <w:tcPr>
            <w:tcW w:w="1940" w:type="dxa"/>
            <w:shd w:val="clear" w:color="auto" w:fill="auto"/>
            <w:vAlign w:val="center"/>
          </w:tcPr>
          <w:p w14:paraId="3300AB9E" w14:textId="77777777" w:rsidR="00B1405C" w:rsidRPr="00464011" w:rsidRDefault="00B1405C" w:rsidP="00E00AD8">
            <w:pPr>
              <w:spacing w:after="0" w:line="240" w:lineRule="auto"/>
              <w:jc w:val="center"/>
              <w:rPr>
                <w:rFonts w:ascii="Verdana" w:hAnsi="Verdana"/>
                <w:sz w:val="20"/>
                <w:szCs w:val="20"/>
                <w:lang w:val="sl-SI"/>
              </w:rPr>
            </w:pPr>
          </w:p>
        </w:tc>
        <w:tc>
          <w:tcPr>
            <w:tcW w:w="1940" w:type="dxa"/>
            <w:shd w:val="clear" w:color="auto" w:fill="auto"/>
            <w:vAlign w:val="center"/>
          </w:tcPr>
          <w:p w14:paraId="3BC499E0" w14:textId="77777777" w:rsidR="00B1405C" w:rsidRPr="00464011" w:rsidRDefault="00B1405C" w:rsidP="00E00AD8">
            <w:pPr>
              <w:spacing w:after="0" w:line="240" w:lineRule="auto"/>
              <w:jc w:val="center"/>
              <w:rPr>
                <w:rFonts w:ascii="Verdana" w:hAnsi="Verdana"/>
                <w:sz w:val="20"/>
                <w:szCs w:val="20"/>
                <w:lang w:val="sl-SI"/>
              </w:rPr>
            </w:pPr>
          </w:p>
        </w:tc>
      </w:tr>
      <w:tr w:rsidR="00B1405C" w:rsidRPr="003E058F" w14:paraId="66BEDC86" w14:textId="77777777" w:rsidTr="00E00AD8">
        <w:trPr>
          <w:trHeight w:val="20"/>
          <w:jc w:val="center"/>
        </w:trPr>
        <w:tc>
          <w:tcPr>
            <w:tcW w:w="1939" w:type="dxa"/>
            <w:shd w:val="clear" w:color="auto" w:fill="FFF0D5"/>
            <w:vAlign w:val="center"/>
          </w:tcPr>
          <w:p w14:paraId="1716DBD0" w14:textId="77777777" w:rsidR="00B1405C" w:rsidRDefault="00B1405C" w:rsidP="00B1405C">
            <w:pPr>
              <w:pStyle w:val="Odstavekseznama"/>
              <w:numPr>
                <w:ilvl w:val="0"/>
                <w:numId w:val="5"/>
              </w:numPr>
              <w:spacing w:after="0" w:line="240" w:lineRule="auto"/>
              <w:jc w:val="center"/>
              <w:rPr>
                <w:rFonts w:ascii="Verdana" w:hAnsi="Verdana"/>
                <w:sz w:val="20"/>
                <w:szCs w:val="20"/>
                <w:lang w:val="sl-SI"/>
              </w:rPr>
            </w:pPr>
            <w:r>
              <w:rPr>
                <w:rFonts w:ascii="Verdana" w:hAnsi="Verdana"/>
                <w:sz w:val="20"/>
                <w:szCs w:val="20"/>
                <w:lang w:val="sl-SI"/>
              </w:rPr>
              <w:t>Skupna letna premija za prvo leto ZRC SAZU</w:t>
            </w:r>
          </w:p>
        </w:tc>
        <w:tc>
          <w:tcPr>
            <w:tcW w:w="1940" w:type="dxa"/>
            <w:shd w:val="clear" w:color="auto" w:fill="FFF0D5"/>
            <w:vAlign w:val="center"/>
          </w:tcPr>
          <w:p w14:paraId="62FB7156" w14:textId="77777777" w:rsidR="00B1405C" w:rsidRDefault="00B1405C" w:rsidP="00B1405C">
            <w:pPr>
              <w:spacing w:after="0" w:line="240" w:lineRule="auto"/>
              <w:jc w:val="center"/>
              <w:rPr>
                <w:rFonts w:ascii="Verdana" w:hAnsi="Verdana"/>
                <w:sz w:val="20"/>
                <w:szCs w:val="20"/>
                <w:lang w:val="sl-SI"/>
              </w:rPr>
            </w:pPr>
            <w:r>
              <w:rPr>
                <w:rFonts w:ascii="Verdana" w:hAnsi="Verdana"/>
                <w:sz w:val="20"/>
                <w:szCs w:val="20"/>
                <w:lang w:val="sl-SI"/>
              </w:rPr>
              <w:t>Zavarovanje gradbenih objektov opreme in zalog</w:t>
            </w:r>
          </w:p>
        </w:tc>
        <w:tc>
          <w:tcPr>
            <w:tcW w:w="1939" w:type="dxa"/>
            <w:shd w:val="clear" w:color="auto" w:fill="FFF0D5"/>
          </w:tcPr>
          <w:p w14:paraId="6337CFFB" w14:textId="10B19088" w:rsidR="00B1405C" w:rsidRDefault="00B1405C" w:rsidP="00B1405C">
            <w:pPr>
              <w:spacing w:after="0" w:line="240" w:lineRule="auto"/>
              <w:jc w:val="center"/>
              <w:rPr>
                <w:rFonts w:ascii="Verdana" w:hAnsi="Verdana"/>
                <w:sz w:val="20"/>
                <w:szCs w:val="20"/>
                <w:lang w:val="sl-SI"/>
              </w:rPr>
            </w:pPr>
            <w:r w:rsidRPr="00025D54">
              <w:rPr>
                <w:rFonts w:ascii="Verdana" w:hAnsi="Verdana"/>
                <w:sz w:val="20"/>
                <w:szCs w:val="20"/>
                <w:lang w:val="sl-SI"/>
              </w:rPr>
              <w:t>Letna premija</w:t>
            </w:r>
          </w:p>
        </w:tc>
        <w:tc>
          <w:tcPr>
            <w:tcW w:w="1940" w:type="dxa"/>
            <w:shd w:val="clear" w:color="auto" w:fill="auto"/>
            <w:vAlign w:val="center"/>
          </w:tcPr>
          <w:p w14:paraId="6F32B722" w14:textId="77777777" w:rsidR="00B1405C" w:rsidRPr="00464011" w:rsidRDefault="00B1405C" w:rsidP="00B1405C">
            <w:pPr>
              <w:spacing w:after="0" w:line="240" w:lineRule="auto"/>
              <w:jc w:val="center"/>
              <w:rPr>
                <w:rFonts w:ascii="Verdana" w:hAnsi="Verdana"/>
                <w:sz w:val="20"/>
                <w:szCs w:val="20"/>
                <w:lang w:val="sl-SI"/>
              </w:rPr>
            </w:pPr>
          </w:p>
        </w:tc>
        <w:tc>
          <w:tcPr>
            <w:tcW w:w="1940" w:type="dxa"/>
            <w:shd w:val="clear" w:color="auto" w:fill="auto"/>
            <w:vAlign w:val="center"/>
          </w:tcPr>
          <w:p w14:paraId="07A88339" w14:textId="77777777" w:rsidR="00B1405C" w:rsidRPr="00464011" w:rsidRDefault="00B1405C" w:rsidP="00B1405C">
            <w:pPr>
              <w:spacing w:after="0" w:line="240" w:lineRule="auto"/>
              <w:jc w:val="center"/>
              <w:rPr>
                <w:rFonts w:ascii="Verdana" w:hAnsi="Verdana"/>
                <w:sz w:val="20"/>
                <w:szCs w:val="20"/>
                <w:lang w:val="sl-SI"/>
              </w:rPr>
            </w:pPr>
          </w:p>
        </w:tc>
      </w:tr>
      <w:tr w:rsidR="00B1405C" w:rsidRPr="003E058F" w14:paraId="150898FA" w14:textId="77777777" w:rsidTr="00E00AD8">
        <w:trPr>
          <w:trHeight w:val="20"/>
          <w:jc w:val="center"/>
        </w:trPr>
        <w:tc>
          <w:tcPr>
            <w:tcW w:w="1939" w:type="dxa"/>
            <w:shd w:val="clear" w:color="auto" w:fill="FFF0D5"/>
            <w:vAlign w:val="center"/>
          </w:tcPr>
          <w:p w14:paraId="431EF112" w14:textId="77777777" w:rsidR="00B1405C" w:rsidRDefault="00B1405C" w:rsidP="00B1405C">
            <w:pPr>
              <w:pStyle w:val="Odstavekseznama"/>
              <w:numPr>
                <w:ilvl w:val="0"/>
                <w:numId w:val="5"/>
              </w:numPr>
              <w:spacing w:after="0" w:line="240" w:lineRule="auto"/>
              <w:rPr>
                <w:rFonts w:ascii="Verdana" w:hAnsi="Verdana"/>
                <w:sz w:val="20"/>
                <w:szCs w:val="20"/>
                <w:lang w:val="sl-SI"/>
              </w:rPr>
            </w:pPr>
            <w:r>
              <w:rPr>
                <w:rFonts w:ascii="Verdana" w:hAnsi="Verdana"/>
                <w:sz w:val="20"/>
                <w:szCs w:val="20"/>
                <w:lang w:val="sl-SI"/>
              </w:rPr>
              <w:t>Skupna letna premija za prvo leto SAZU</w:t>
            </w:r>
          </w:p>
        </w:tc>
        <w:tc>
          <w:tcPr>
            <w:tcW w:w="1940" w:type="dxa"/>
            <w:shd w:val="clear" w:color="auto" w:fill="FFF0D5"/>
            <w:vAlign w:val="center"/>
          </w:tcPr>
          <w:p w14:paraId="15132B10" w14:textId="77777777" w:rsidR="00B1405C" w:rsidRDefault="00B1405C" w:rsidP="00B1405C">
            <w:pPr>
              <w:spacing w:after="0" w:line="240" w:lineRule="auto"/>
              <w:jc w:val="center"/>
              <w:rPr>
                <w:rFonts w:ascii="Verdana" w:hAnsi="Verdana"/>
                <w:sz w:val="20"/>
                <w:szCs w:val="20"/>
                <w:lang w:val="sl-SI"/>
              </w:rPr>
            </w:pPr>
            <w:r>
              <w:rPr>
                <w:rFonts w:ascii="Verdana" w:hAnsi="Verdana"/>
                <w:sz w:val="20"/>
                <w:szCs w:val="20"/>
                <w:lang w:val="sl-SI"/>
              </w:rPr>
              <w:t>Zavarovanje gradbenih objektov opreme in zalog</w:t>
            </w:r>
          </w:p>
        </w:tc>
        <w:tc>
          <w:tcPr>
            <w:tcW w:w="1939" w:type="dxa"/>
            <w:shd w:val="clear" w:color="auto" w:fill="FFF0D5"/>
          </w:tcPr>
          <w:p w14:paraId="1B67D164" w14:textId="07025CDE" w:rsidR="00B1405C" w:rsidRDefault="00B1405C" w:rsidP="00B1405C">
            <w:pPr>
              <w:spacing w:after="0" w:line="240" w:lineRule="auto"/>
              <w:jc w:val="center"/>
              <w:rPr>
                <w:rFonts w:ascii="Verdana" w:hAnsi="Verdana"/>
                <w:sz w:val="20"/>
                <w:szCs w:val="20"/>
                <w:lang w:val="sl-SI"/>
              </w:rPr>
            </w:pPr>
            <w:r w:rsidRPr="00025D54">
              <w:rPr>
                <w:rFonts w:ascii="Verdana" w:hAnsi="Verdana"/>
                <w:sz w:val="20"/>
                <w:szCs w:val="20"/>
                <w:lang w:val="sl-SI"/>
              </w:rPr>
              <w:t>Letna premija</w:t>
            </w:r>
          </w:p>
        </w:tc>
        <w:tc>
          <w:tcPr>
            <w:tcW w:w="1940" w:type="dxa"/>
            <w:shd w:val="clear" w:color="auto" w:fill="auto"/>
            <w:vAlign w:val="center"/>
          </w:tcPr>
          <w:p w14:paraId="78D8B53A" w14:textId="77777777" w:rsidR="00B1405C" w:rsidRPr="00464011" w:rsidRDefault="00B1405C" w:rsidP="00B1405C">
            <w:pPr>
              <w:spacing w:after="0" w:line="240" w:lineRule="auto"/>
              <w:jc w:val="center"/>
              <w:rPr>
                <w:rFonts w:ascii="Verdana" w:hAnsi="Verdana"/>
                <w:sz w:val="20"/>
                <w:szCs w:val="20"/>
                <w:lang w:val="sl-SI"/>
              </w:rPr>
            </w:pPr>
          </w:p>
        </w:tc>
        <w:tc>
          <w:tcPr>
            <w:tcW w:w="1940" w:type="dxa"/>
            <w:shd w:val="clear" w:color="auto" w:fill="auto"/>
            <w:vAlign w:val="center"/>
          </w:tcPr>
          <w:p w14:paraId="2CAD7259" w14:textId="77777777" w:rsidR="00B1405C" w:rsidRPr="00464011" w:rsidRDefault="00B1405C" w:rsidP="00B1405C">
            <w:pPr>
              <w:spacing w:after="0" w:line="240" w:lineRule="auto"/>
              <w:jc w:val="center"/>
              <w:rPr>
                <w:rFonts w:ascii="Verdana" w:hAnsi="Verdana"/>
                <w:sz w:val="20"/>
                <w:szCs w:val="20"/>
                <w:lang w:val="sl-SI"/>
              </w:rPr>
            </w:pPr>
          </w:p>
        </w:tc>
      </w:tr>
      <w:tr w:rsidR="00B1405C" w:rsidRPr="003E058F" w14:paraId="2E7DD413" w14:textId="77777777" w:rsidTr="00E00AD8">
        <w:trPr>
          <w:trHeight w:val="20"/>
          <w:jc w:val="center"/>
        </w:trPr>
        <w:tc>
          <w:tcPr>
            <w:tcW w:w="1939" w:type="dxa"/>
            <w:shd w:val="clear" w:color="auto" w:fill="FFF0D5"/>
            <w:vAlign w:val="center"/>
          </w:tcPr>
          <w:p w14:paraId="05E15DBB" w14:textId="77777777" w:rsidR="00B1405C" w:rsidRDefault="00B1405C" w:rsidP="00B1405C">
            <w:pPr>
              <w:pStyle w:val="Odstavekseznama"/>
              <w:numPr>
                <w:ilvl w:val="0"/>
                <w:numId w:val="5"/>
              </w:numPr>
              <w:spacing w:after="0" w:line="240" w:lineRule="auto"/>
              <w:rPr>
                <w:rFonts w:ascii="Verdana" w:hAnsi="Verdana"/>
                <w:sz w:val="20"/>
                <w:szCs w:val="20"/>
                <w:lang w:val="sl-SI"/>
              </w:rPr>
            </w:pPr>
            <w:r>
              <w:rPr>
                <w:rFonts w:ascii="Verdana" w:hAnsi="Verdana"/>
                <w:sz w:val="20"/>
                <w:szCs w:val="20"/>
                <w:lang w:val="sl-SI"/>
              </w:rPr>
              <w:t>Skupna letna premija za prvo leto ZRC SAZU</w:t>
            </w:r>
          </w:p>
        </w:tc>
        <w:tc>
          <w:tcPr>
            <w:tcW w:w="1940" w:type="dxa"/>
            <w:shd w:val="clear" w:color="auto" w:fill="FFF0D5"/>
            <w:vAlign w:val="center"/>
          </w:tcPr>
          <w:p w14:paraId="31D5772C" w14:textId="77777777" w:rsidR="00B1405C" w:rsidRDefault="00B1405C" w:rsidP="00B1405C">
            <w:pPr>
              <w:spacing w:after="0" w:line="240" w:lineRule="auto"/>
              <w:jc w:val="center"/>
              <w:rPr>
                <w:rFonts w:ascii="Verdana" w:hAnsi="Verdana"/>
                <w:sz w:val="20"/>
                <w:szCs w:val="20"/>
                <w:lang w:val="sl-SI"/>
              </w:rPr>
            </w:pPr>
            <w:r>
              <w:rPr>
                <w:rFonts w:ascii="Verdana" w:hAnsi="Verdana"/>
                <w:sz w:val="20"/>
                <w:szCs w:val="20"/>
                <w:lang w:val="sl-SI"/>
              </w:rPr>
              <w:t>Zavarovanje računalniške opreme</w:t>
            </w:r>
          </w:p>
        </w:tc>
        <w:tc>
          <w:tcPr>
            <w:tcW w:w="1939" w:type="dxa"/>
            <w:shd w:val="clear" w:color="auto" w:fill="FFF0D5"/>
          </w:tcPr>
          <w:p w14:paraId="65499B37" w14:textId="00B1719E" w:rsidR="00B1405C" w:rsidRDefault="00B1405C" w:rsidP="00B1405C">
            <w:pPr>
              <w:spacing w:after="0" w:line="240" w:lineRule="auto"/>
              <w:jc w:val="center"/>
              <w:rPr>
                <w:rFonts w:ascii="Verdana" w:hAnsi="Verdana"/>
                <w:sz w:val="20"/>
                <w:szCs w:val="20"/>
                <w:lang w:val="sl-SI"/>
              </w:rPr>
            </w:pPr>
            <w:r w:rsidRPr="00025D54">
              <w:rPr>
                <w:rFonts w:ascii="Verdana" w:hAnsi="Verdana"/>
                <w:sz w:val="20"/>
                <w:szCs w:val="20"/>
                <w:lang w:val="sl-SI"/>
              </w:rPr>
              <w:t>Letna premija</w:t>
            </w:r>
          </w:p>
        </w:tc>
        <w:tc>
          <w:tcPr>
            <w:tcW w:w="1940" w:type="dxa"/>
            <w:shd w:val="clear" w:color="auto" w:fill="auto"/>
            <w:vAlign w:val="center"/>
          </w:tcPr>
          <w:p w14:paraId="53D46AB7" w14:textId="77777777" w:rsidR="00B1405C" w:rsidRPr="00464011" w:rsidRDefault="00B1405C" w:rsidP="00B1405C">
            <w:pPr>
              <w:spacing w:after="0" w:line="240" w:lineRule="auto"/>
              <w:jc w:val="center"/>
              <w:rPr>
                <w:rFonts w:ascii="Verdana" w:hAnsi="Verdana"/>
                <w:sz w:val="20"/>
                <w:szCs w:val="20"/>
                <w:lang w:val="sl-SI"/>
              </w:rPr>
            </w:pPr>
          </w:p>
        </w:tc>
        <w:tc>
          <w:tcPr>
            <w:tcW w:w="1940" w:type="dxa"/>
            <w:shd w:val="clear" w:color="auto" w:fill="auto"/>
            <w:vAlign w:val="center"/>
          </w:tcPr>
          <w:p w14:paraId="170ED13D" w14:textId="77777777" w:rsidR="00B1405C" w:rsidRPr="00464011" w:rsidRDefault="00B1405C" w:rsidP="00B1405C">
            <w:pPr>
              <w:spacing w:after="0" w:line="240" w:lineRule="auto"/>
              <w:jc w:val="center"/>
              <w:rPr>
                <w:rFonts w:ascii="Verdana" w:hAnsi="Verdana"/>
                <w:sz w:val="20"/>
                <w:szCs w:val="20"/>
                <w:lang w:val="sl-SI"/>
              </w:rPr>
            </w:pPr>
          </w:p>
        </w:tc>
      </w:tr>
      <w:tr w:rsidR="00B1405C" w:rsidRPr="003E058F" w14:paraId="7D414BFA" w14:textId="77777777" w:rsidTr="00E00AD8">
        <w:trPr>
          <w:trHeight w:val="20"/>
          <w:jc w:val="center"/>
        </w:trPr>
        <w:tc>
          <w:tcPr>
            <w:tcW w:w="1939" w:type="dxa"/>
            <w:shd w:val="clear" w:color="auto" w:fill="FFF0D5"/>
            <w:vAlign w:val="center"/>
          </w:tcPr>
          <w:p w14:paraId="2C3D983F" w14:textId="77777777" w:rsidR="00B1405C" w:rsidRDefault="00B1405C" w:rsidP="00B1405C">
            <w:pPr>
              <w:pStyle w:val="Odstavekseznama"/>
              <w:numPr>
                <w:ilvl w:val="0"/>
                <w:numId w:val="5"/>
              </w:numPr>
              <w:spacing w:after="0" w:line="240" w:lineRule="auto"/>
              <w:rPr>
                <w:rFonts w:ascii="Verdana" w:hAnsi="Verdana"/>
                <w:sz w:val="20"/>
                <w:szCs w:val="20"/>
                <w:lang w:val="sl-SI"/>
              </w:rPr>
            </w:pPr>
            <w:r>
              <w:rPr>
                <w:rFonts w:ascii="Verdana" w:hAnsi="Verdana"/>
                <w:sz w:val="20"/>
                <w:szCs w:val="20"/>
                <w:lang w:val="sl-SI"/>
              </w:rPr>
              <w:t>Skupna letna premija za prvo leto SAZU</w:t>
            </w:r>
          </w:p>
        </w:tc>
        <w:tc>
          <w:tcPr>
            <w:tcW w:w="1940" w:type="dxa"/>
            <w:shd w:val="clear" w:color="auto" w:fill="FFF0D5"/>
            <w:vAlign w:val="center"/>
          </w:tcPr>
          <w:p w14:paraId="52067D55" w14:textId="77777777" w:rsidR="00B1405C" w:rsidRDefault="00B1405C" w:rsidP="00B1405C">
            <w:pPr>
              <w:spacing w:after="0" w:line="240" w:lineRule="auto"/>
              <w:jc w:val="center"/>
              <w:rPr>
                <w:rFonts w:ascii="Verdana" w:hAnsi="Verdana"/>
                <w:sz w:val="20"/>
                <w:szCs w:val="20"/>
                <w:lang w:val="sl-SI"/>
              </w:rPr>
            </w:pPr>
            <w:r>
              <w:rPr>
                <w:rFonts w:ascii="Verdana" w:hAnsi="Verdana"/>
                <w:sz w:val="20"/>
                <w:szCs w:val="20"/>
                <w:lang w:val="sl-SI"/>
              </w:rPr>
              <w:t>Zavarovanje računalniške opreme</w:t>
            </w:r>
          </w:p>
        </w:tc>
        <w:tc>
          <w:tcPr>
            <w:tcW w:w="1939" w:type="dxa"/>
            <w:shd w:val="clear" w:color="auto" w:fill="FFF0D5"/>
          </w:tcPr>
          <w:p w14:paraId="5E02F48D" w14:textId="32605A05" w:rsidR="00B1405C" w:rsidRDefault="00B1405C" w:rsidP="00B1405C">
            <w:pPr>
              <w:spacing w:after="0" w:line="240" w:lineRule="auto"/>
              <w:jc w:val="center"/>
              <w:rPr>
                <w:rFonts w:ascii="Verdana" w:hAnsi="Verdana"/>
                <w:sz w:val="20"/>
                <w:szCs w:val="20"/>
                <w:lang w:val="sl-SI"/>
              </w:rPr>
            </w:pPr>
            <w:r w:rsidRPr="00025D54">
              <w:rPr>
                <w:rFonts w:ascii="Verdana" w:hAnsi="Verdana"/>
                <w:sz w:val="20"/>
                <w:szCs w:val="20"/>
                <w:lang w:val="sl-SI"/>
              </w:rPr>
              <w:t>Letna premija</w:t>
            </w:r>
          </w:p>
        </w:tc>
        <w:tc>
          <w:tcPr>
            <w:tcW w:w="1940" w:type="dxa"/>
            <w:shd w:val="clear" w:color="auto" w:fill="auto"/>
            <w:vAlign w:val="center"/>
          </w:tcPr>
          <w:p w14:paraId="326CBAC9" w14:textId="77777777" w:rsidR="00B1405C" w:rsidRPr="00464011" w:rsidRDefault="00B1405C" w:rsidP="00B1405C">
            <w:pPr>
              <w:spacing w:after="0" w:line="240" w:lineRule="auto"/>
              <w:jc w:val="center"/>
              <w:rPr>
                <w:rFonts w:ascii="Verdana" w:hAnsi="Verdana"/>
                <w:sz w:val="20"/>
                <w:szCs w:val="20"/>
                <w:lang w:val="sl-SI"/>
              </w:rPr>
            </w:pPr>
          </w:p>
        </w:tc>
        <w:tc>
          <w:tcPr>
            <w:tcW w:w="1940" w:type="dxa"/>
            <w:shd w:val="clear" w:color="auto" w:fill="auto"/>
            <w:vAlign w:val="center"/>
          </w:tcPr>
          <w:p w14:paraId="10468AA3" w14:textId="77777777" w:rsidR="00B1405C" w:rsidRPr="00464011" w:rsidRDefault="00B1405C" w:rsidP="00B1405C">
            <w:pPr>
              <w:spacing w:after="0" w:line="240" w:lineRule="auto"/>
              <w:jc w:val="center"/>
              <w:rPr>
                <w:rFonts w:ascii="Verdana" w:hAnsi="Verdana"/>
                <w:sz w:val="20"/>
                <w:szCs w:val="20"/>
                <w:lang w:val="sl-SI"/>
              </w:rPr>
            </w:pPr>
          </w:p>
        </w:tc>
      </w:tr>
      <w:tr w:rsidR="00B1405C" w:rsidRPr="003E058F" w14:paraId="2732F15B" w14:textId="77777777" w:rsidTr="00E00AD8">
        <w:trPr>
          <w:trHeight w:val="20"/>
          <w:jc w:val="center"/>
        </w:trPr>
        <w:tc>
          <w:tcPr>
            <w:tcW w:w="1939" w:type="dxa"/>
            <w:shd w:val="clear" w:color="auto" w:fill="FFF0D5"/>
            <w:vAlign w:val="center"/>
          </w:tcPr>
          <w:p w14:paraId="4D0CC1F0" w14:textId="77777777" w:rsidR="00B1405C" w:rsidRDefault="00B1405C" w:rsidP="00B1405C">
            <w:pPr>
              <w:pStyle w:val="Odstavekseznama"/>
              <w:numPr>
                <w:ilvl w:val="0"/>
                <w:numId w:val="5"/>
              </w:numPr>
              <w:spacing w:after="0" w:line="240" w:lineRule="auto"/>
              <w:rPr>
                <w:rFonts w:ascii="Verdana" w:hAnsi="Verdana"/>
                <w:sz w:val="20"/>
                <w:szCs w:val="20"/>
                <w:lang w:val="sl-SI"/>
              </w:rPr>
            </w:pPr>
            <w:r>
              <w:rPr>
                <w:rFonts w:ascii="Verdana" w:hAnsi="Verdana"/>
                <w:sz w:val="20"/>
                <w:szCs w:val="20"/>
                <w:lang w:val="sl-SI"/>
              </w:rPr>
              <w:t>Skupna letna premija za prvo leto ZRC SAZU</w:t>
            </w:r>
          </w:p>
        </w:tc>
        <w:tc>
          <w:tcPr>
            <w:tcW w:w="1940" w:type="dxa"/>
            <w:shd w:val="clear" w:color="auto" w:fill="FFF0D5"/>
            <w:vAlign w:val="center"/>
          </w:tcPr>
          <w:p w14:paraId="7D78E16F" w14:textId="77777777" w:rsidR="00B1405C" w:rsidRDefault="00B1405C" w:rsidP="00B1405C">
            <w:pPr>
              <w:spacing w:after="0" w:line="240" w:lineRule="auto"/>
              <w:jc w:val="center"/>
              <w:rPr>
                <w:rFonts w:ascii="Verdana" w:hAnsi="Verdana"/>
                <w:sz w:val="20"/>
                <w:szCs w:val="20"/>
                <w:lang w:val="sl-SI"/>
              </w:rPr>
            </w:pPr>
            <w:r>
              <w:rPr>
                <w:rFonts w:ascii="Verdana" w:hAnsi="Verdana"/>
                <w:sz w:val="20"/>
                <w:szCs w:val="20"/>
                <w:lang w:val="sl-SI"/>
              </w:rPr>
              <w:t>Zavarovanje splošne civilne odgovornosti</w:t>
            </w:r>
          </w:p>
        </w:tc>
        <w:tc>
          <w:tcPr>
            <w:tcW w:w="1939" w:type="dxa"/>
            <w:shd w:val="clear" w:color="auto" w:fill="FFF0D5"/>
          </w:tcPr>
          <w:p w14:paraId="216D69F2" w14:textId="356A3E52" w:rsidR="00B1405C" w:rsidRDefault="00B1405C" w:rsidP="00B1405C">
            <w:pPr>
              <w:spacing w:after="0" w:line="240" w:lineRule="auto"/>
              <w:jc w:val="center"/>
              <w:rPr>
                <w:rFonts w:ascii="Verdana" w:hAnsi="Verdana"/>
                <w:sz w:val="20"/>
                <w:szCs w:val="20"/>
                <w:lang w:val="sl-SI"/>
              </w:rPr>
            </w:pPr>
            <w:r w:rsidRPr="00025D54">
              <w:rPr>
                <w:rFonts w:ascii="Verdana" w:hAnsi="Verdana"/>
                <w:sz w:val="20"/>
                <w:szCs w:val="20"/>
                <w:lang w:val="sl-SI"/>
              </w:rPr>
              <w:t>Letna premija</w:t>
            </w:r>
          </w:p>
        </w:tc>
        <w:tc>
          <w:tcPr>
            <w:tcW w:w="1940" w:type="dxa"/>
            <w:shd w:val="clear" w:color="auto" w:fill="auto"/>
            <w:vAlign w:val="center"/>
          </w:tcPr>
          <w:p w14:paraId="7D861DE3" w14:textId="77777777" w:rsidR="00B1405C" w:rsidRPr="00464011" w:rsidRDefault="00B1405C" w:rsidP="00B1405C">
            <w:pPr>
              <w:spacing w:after="0" w:line="240" w:lineRule="auto"/>
              <w:jc w:val="center"/>
              <w:rPr>
                <w:rFonts w:ascii="Verdana" w:hAnsi="Verdana"/>
                <w:sz w:val="20"/>
                <w:szCs w:val="20"/>
                <w:lang w:val="sl-SI"/>
              </w:rPr>
            </w:pPr>
          </w:p>
        </w:tc>
        <w:tc>
          <w:tcPr>
            <w:tcW w:w="1940" w:type="dxa"/>
            <w:shd w:val="clear" w:color="auto" w:fill="auto"/>
            <w:vAlign w:val="center"/>
          </w:tcPr>
          <w:p w14:paraId="1D35776A" w14:textId="77777777" w:rsidR="00B1405C" w:rsidRPr="00464011" w:rsidRDefault="00B1405C" w:rsidP="00B1405C">
            <w:pPr>
              <w:spacing w:after="0" w:line="240" w:lineRule="auto"/>
              <w:jc w:val="center"/>
              <w:rPr>
                <w:rFonts w:ascii="Verdana" w:hAnsi="Verdana"/>
                <w:sz w:val="20"/>
                <w:szCs w:val="20"/>
                <w:lang w:val="sl-SI"/>
              </w:rPr>
            </w:pPr>
          </w:p>
        </w:tc>
      </w:tr>
      <w:tr w:rsidR="00B1405C" w:rsidRPr="003E058F" w14:paraId="5F895386" w14:textId="77777777" w:rsidTr="00E00AD8">
        <w:trPr>
          <w:trHeight w:val="20"/>
          <w:jc w:val="center"/>
        </w:trPr>
        <w:tc>
          <w:tcPr>
            <w:tcW w:w="1939" w:type="dxa"/>
            <w:shd w:val="clear" w:color="auto" w:fill="FFF0D5"/>
            <w:vAlign w:val="center"/>
          </w:tcPr>
          <w:p w14:paraId="6861ED59" w14:textId="77777777" w:rsidR="00B1405C" w:rsidRDefault="00B1405C" w:rsidP="00B1405C">
            <w:pPr>
              <w:pStyle w:val="Odstavekseznama"/>
              <w:numPr>
                <w:ilvl w:val="0"/>
                <w:numId w:val="5"/>
              </w:numPr>
              <w:spacing w:after="0" w:line="240" w:lineRule="auto"/>
              <w:rPr>
                <w:rFonts w:ascii="Verdana" w:hAnsi="Verdana"/>
                <w:sz w:val="20"/>
                <w:szCs w:val="20"/>
                <w:lang w:val="sl-SI"/>
              </w:rPr>
            </w:pPr>
            <w:r>
              <w:rPr>
                <w:rFonts w:ascii="Verdana" w:hAnsi="Verdana"/>
                <w:sz w:val="20"/>
                <w:szCs w:val="20"/>
                <w:lang w:val="sl-SI"/>
              </w:rPr>
              <w:t>Skupna letna premija za prvo leto SAZU</w:t>
            </w:r>
          </w:p>
        </w:tc>
        <w:tc>
          <w:tcPr>
            <w:tcW w:w="1940" w:type="dxa"/>
            <w:shd w:val="clear" w:color="auto" w:fill="FFF0D5"/>
            <w:vAlign w:val="center"/>
          </w:tcPr>
          <w:p w14:paraId="0FDB5F81" w14:textId="77777777" w:rsidR="00B1405C" w:rsidRDefault="00B1405C" w:rsidP="00B1405C">
            <w:pPr>
              <w:spacing w:after="0" w:line="240" w:lineRule="auto"/>
              <w:jc w:val="center"/>
              <w:rPr>
                <w:rFonts w:ascii="Verdana" w:hAnsi="Verdana"/>
                <w:sz w:val="20"/>
                <w:szCs w:val="20"/>
                <w:lang w:val="sl-SI"/>
              </w:rPr>
            </w:pPr>
            <w:r>
              <w:rPr>
                <w:rFonts w:ascii="Verdana" w:hAnsi="Verdana"/>
                <w:sz w:val="20"/>
                <w:szCs w:val="20"/>
                <w:lang w:val="sl-SI"/>
              </w:rPr>
              <w:t>Zavarovanje splošne civilne odgovornosti</w:t>
            </w:r>
          </w:p>
        </w:tc>
        <w:tc>
          <w:tcPr>
            <w:tcW w:w="1939" w:type="dxa"/>
            <w:shd w:val="clear" w:color="auto" w:fill="FFF0D5"/>
          </w:tcPr>
          <w:p w14:paraId="6DEB881D" w14:textId="47E5A039" w:rsidR="00B1405C" w:rsidRDefault="00B1405C" w:rsidP="00B1405C">
            <w:pPr>
              <w:spacing w:after="0" w:line="240" w:lineRule="auto"/>
              <w:jc w:val="center"/>
              <w:rPr>
                <w:rFonts w:ascii="Verdana" w:hAnsi="Verdana"/>
                <w:sz w:val="20"/>
                <w:szCs w:val="20"/>
                <w:lang w:val="sl-SI"/>
              </w:rPr>
            </w:pPr>
            <w:r w:rsidRPr="00025D54">
              <w:rPr>
                <w:rFonts w:ascii="Verdana" w:hAnsi="Verdana"/>
                <w:sz w:val="20"/>
                <w:szCs w:val="20"/>
                <w:lang w:val="sl-SI"/>
              </w:rPr>
              <w:t>Letna premija</w:t>
            </w:r>
          </w:p>
        </w:tc>
        <w:tc>
          <w:tcPr>
            <w:tcW w:w="1940" w:type="dxa"/>
            <w:shd w:val="clear" w:color="auto" w:fill="auto"/>
            <w:vAlign w:val="center"/>
          </w:tcPr>
          <w:p w14:paraId="7FD1BFD6" w14:textId="77777777" w:rsidR="00B1405C" w:rsidRPr="00464011" w:rsidRDefault="00B1405C" w:rsidP="00B1405C">
            <w:pPr>
              <w:spacing w:after="0" w:line="240" w:lineRule="auto"/>
              <w:jc w:val="center"/>
              <w:rPr>
                <w:rFonts w:ascii="Verdana" w:hAnsi="Verdana"/>
                <w:sz w:val="20"/>
                <w:szCs w:val="20"/>
                <w:lang w:val="sl-SI"/>
              </w:rPr>
            </w:pPr>
          </w:p>
        </w:tc>
        <w:tc>
          <w:tcPr>
            <w:tcW w:w="1940" w:type="dxa"/>
            <w:shd w:val="clear" w:color="auto" w:fill="auto"/>
            <w:vAlign w:val="center"/>
          </w:tcPr>
          <w:p w14:paraId="2CB965F6" w14:textId="77777777" w:rsidR="00B1405C" w:rsidRPr="00464011" w:rsidRDefault="00B1405C" w:rsidP="00B1405C">
            <w:pPr>
              <w:spacing w:after="0" w:line="240" w:lineRule="auto"/>
              <w:jc w:val="center"/>
              <w:rPr>
                <w:rFonts w:ascii="Verdana" w:hAnsi="Verdana"/>
                <w:sz w:val="20"/>
                <w:szCs w:val="20"/>
                <w:lang w:val="sl-SI"/>
              </w:rPr>
            </w:pPr>
          </w:p>
        </w:tc>
      </w:tr>
      <w:tr w:rsidR="00B1405C" w:rsidRPr="003E058F" w14:paraId="52131ACA" w14:textId="77777777" w:rsidTr="00E00AD8">
        <w:trPr>
          <w:trHeight w:val="20"/>
          <w:jc w:val="center"/>
        </w:trPr>
        <w:tc>
          <w:tcPr>
            <w:tcW w:w="1939" w:type="dxa"/>
            <w:shd w:val="clear" w:color="auto" w:fill="FFF0D5"/>
            <w:vAlign w:val="center"/>
          </w:tcPr>
          <w:p w14:paraId="32562E9F" w14:textId="77777777" w:rsidR="00B1405C" w:rsidRDefault="00B1405C" w:rsidP="00B1405C">
            <w:pPr>
              <w:pStyle w:val="Odstavekseznama"/>
              <w:numPr>
                <w:ilvl w:val="0"/>
                <w:numId w:val="5"/>
              </w:numPr>
              <w:spacing w:after="0" w:line="240" w:lineRule="auto"/>
              <w:rPr>
                <w:rFonts w:ascii="Verdana" w:hAnsi="Verdana"/>
                <w:sz w:val="20"/>
                <w:szCs w:val="20"/>
                <w:lang w:val="sl-SI"/>
              </w:rPr>
            </w:pPr>
            <w:r>
              <w:rPr>
                <w:rFonts w:ascii="Verdana" w:hAnsi="Verdana"/>
                <w:sz w:val="20"/>
                <w:szCs w:val="20"/>
                <w:lang w:val="sl-SI"/>
              </w:rPr>
              <w:t>Skupna letna premija za prvo leto ZRC SAZU</w:t>
            </w:r>
          </w:p>
        </w:tc>
        <w:tc>
          <w:tcPr>
            <w:tcW w:w="1940" w:type="dxa"/>
            <w:shd w:val="clear" w:color="auto" w:fill="FFF0D5"/>
            <w:vAlign w:val="center"/>
          </w:tcPr>
          <w:p w14:paraId="2F4755AA" w14:textId="77777777" w:rsidR="00B1405C" w:rsidRDefault="00B1405C" w:rsidP="00B1405C">
            <w:pPr>
              <w:spacing w:after="0" w:line="240" w:lineRule="auto"/>
              <w:jc w:val="center"/>
              <w:rPr>
                <w:rFonts w:ascii="Verdana" w:hAnsi="Verdana"/>
                <w:sz w:val="20"/>
                <w:szCs w:val="20"/>
                <w:lang w:val="sl-SI"/>
              </w:rPr>
            </w:pPr>
            <w:proofErr w:type="spellStart"/>
            <w:r>
              <w:rPr>
                <w:rFonts w:ascii="Verdana" w:hAnsi="Verdana"/>
                <w:sz w:val="20"/>
                <w:szCs w:val="20"/>
                <w:lang w:val="sl-SI"/>
              </w:rPr>
              <w:t>Strojelomno</w:t>
            </w:r>
            <w:proofErr w:type="spellEnd"/>
            <w:r>
              <w:rPr>
                <w:rFonts w:ascii="Verdana" w:hAnsi="Verdana"/>
                <w:sz w:val="20"/>
                <w:szCs w:val="20"/>
                <w:lang w:val="sl-SI"/>
              </w:rPr>
              <w:t xml:space="preserve"> zavarovanje</w:t>
            </w:r>
          </w:p>
        </w:tc>
        <w:tc>
          <w:tcPr>
            <w:tcW w:w="1939" w:type="dxa"/>
            <w:shd w:val="clear" w:color="auto" w:fill="FFF0D5"/>
          </w:tcPr>
          <w:p w14:paraId="5EAE34AC" w14:textId="4F40975A" w:rsidR="00B1405C" w:rsidRDefault="00B1405C" w:rsidP="00B1405C">
            <w:pPr>
              <w:spacing w:after="0" w:line="240" w:lineRule="auto"/>
              <w:jc w:val="center"/>
              <w:rPr>
                <w:rFonts w:ascii="Verdana" w:hAnsi="Verdana"/>
                <w:sz w:val="20"/>
                <w:szCs w:val="20"/>
                <w:lang w:val="sl-SI"/>
              </w:rPr>
            </w:pPr>
            <w:r w:rsidRPr="00025D54">
              <w:rPr>
                <w:rFonts w:ascii="Verdana" w:hAnsi="Verdana"/>
                <w:sz w:val="20"/>
                <w:szCs w:val="20"/>
                <w:lang w:val="sl-SI"/>
              </w:rPr>
              <w:t>Letna premija</w:t>
            </w:r>
          </w:p>
        </w:tc>
        <w:tc>
          <w:tcPr>
            <w:tcW w:w="1940" w:type="dxa"/>
            <w:shd w:val="clear" w:color="auto" w:fill="auto"/>
            <w:vAlign w:val="center"/>
          </w:tcPr>
          <w:p w14:paraId="5C278320" w14:textId="77777777" w:rsidR="00B1405C" w:rsidRPr="00464011" w:rsidRDefault="00B1405C" w:rsidP="00B1405C">
            <w:pPr>
              <w:spacing w:after="0" w:line="240" w:lineRule="auto"/>
              <w:jc w:val="center"/>
              <w:rPr>
                <w:rFonts w:ascii="Verdana" w:hAnsi="Verdana"/>
                <w:sz w:val="20"/>
                <w:szCs w:val="20"/>
                <w:lang w:val="sl-SI"/>
              </w:rPr>
            </w:pPr>
          </w:p>
        </w:tc>
        <w:tc>
          <w:tcPr>
            <w:tcW w:w="1940" w:type="dxa"/>
            <w:shd w:val="clear" w:color="auto" w:fill="auto"/>
            <w:vAlign w:val="center"/>
          </w:tcPr>
          <w:p w14:paraId="72DE37E4" w14:textId="77777777" w:rsidR="00B1405C" w:rsidRPr="00464011" w:rsidRDefault="00B1405C" w:rsidP="00B1405C">
            <w:pPr>
              <w:spacing w:after="0" w:line="240" w:lineRule="auto"/>
              <w:jc w:val="center"/>
              <w:rPr>
                <w:rFonts w:ascii="Verdana" w:hAnsi="Verdana"/>
                <w:sz w:val="20"/>
                <w:szCs w:val="20"/>
                <w:lang w:val="sl-SI"/>
              </w:rPr>
            </w:pPr>
          </w:p>
        </w:tc>
      </w:tr>
      <w:tr w:rsidR="00B1405C" w:rsidRPr="003E058F" w14:paraId="0AFDEAD8" w14:textId="77777777" w:rsidTr="00E00AD8">
        <w:trPr>
          <w:trHeight w:val="20"/>
          <w:jc w:val="center"/>
        </w:trPr>
        <w:tc>
          <w:tcPr>
            <w:tcW w:w="1939" w:type="dxa"/>
            <w:shd w:val="clear" w:color="auto" w:fill="FFF0D5"/>
            <w:vAlign w:val="center"/>
          </w:tcPr>
          <w:p w14:paraId="41F7A60D" w14:textId="77777777" w:rsidR="00B1405C" w:rsidRDefault="00B1405C" w:rsidP="00B1405C">
            <w:pPr>
              <w:pStyle w:val="Odstavekseznama"/>
              <w:numPr>
                <w:ilvl w:val="0"/>
                <w:numId w:val="5"/>
              </w:numPr>
              <w:spacing w:after="0" w:line="240" w:lineRule="auto"/>
              <w:rPr>
                <w:rFonts w:ascii="Verdana" w:hAnsi="Verdana"/>
                <w:sz w:val="20"/>
                <w:szCs w:val="20"/>
                <w:lang w:val="sl-SI"/>
              </w:rPr>
            </w:pPr>
            <w:r>
              <w:rPr>
                <w:rFonts w:ascii="Verdana" w:hAnsi="Verdana"/>
                <w:sz w:val="20"/>
                <w:szCs w:val="20"/>
                <w:lang w:val="sl-SI"/>
              </w:rPr>
              <w:t>Skupna letna premija za prvo leto SAZU</w:t>
            </w:r>
          </w:p>
        </w:tc>
        <w:tc>
          <w:tcPr>
            <w:tcW w:w="1940" w:type="dxa"/>
            <w:shd w:val="clear" w:color="auto" w:fill="FFF0D5"/>
            <w:vAlign w:val="center"/>
          </w:tcPr>
          <w:p w14:paraId="54AA256D" w14:textId="77777777" w:rsidR="00B1405C" w:rsidRDefault="00B1405C" w:rsidP="00B1405C">
            <w:pPr>
              <w:spacing w:after="0" w:line="240" w:lineRule="auto"/>
              <w:jc w:val="center"/>
              <w:rPr>
                <w:rFonts w:ascii="Verdana" w:hAnsi="Verdana"/>
                <w:sz w:val="20"/>
                <w:szCs w:val="20"/>
                <w:lang w:val="sl-SI"/>
              </w:rPr>
            </w:pPr>
            <w:proofErr w:type="spellStart"/>
            <w:r>
              <w:rPr>
                <w:rFonts w:ascii="Verdana" w:hAnsi="Verdana"/>
                <w:sz w:val="20"/>
                <w:szCs w:val="20"/>
                <w:lang w:val="sl-SI"/>
              </w:rPr>
              <w:t>Strojelomno</w:t>
            </w:r>
            <w:proofErr w:type="spellEnd"/>
            <w:r>
              <w:rPr>
                <w:rFonts w:ascii="Verdana" w:hAnsi="Verdana"/>
                <w:sz w:val="20"/>
                <w:szCs w:val="20"/>
                <w:lang w:val="sl-SI"/>
              </w:rPr>
              <w:t xml:space="preserve"> zavarovanje</w:t>
            </w:r>
          </w:p>
        </w:tc>
        <w:tc>
          <w:tcPr>
            <w:tcW w:w="1939" w:type="dxa"/>
            <w:shd w:val="clear" w:color="auto" w:fill="FFF0D5"/>
          </w:tcPr>
          <w:p w14:paraId="1E6AA53C" w14:textId="7BFB4011" w:rsidR="00B1405C" w:rsidRDefault="00B1405C" w:rsidP="00B1405C">
            <w:pPr>
              <w:spacing w:after="0" w:line="240" w:lineRule="auto"/>
              <w:jc w:val="center"/>
              <w:rPr>
                <w:rFonts w:ascii="Verdana" w:hAnsi="Verdana"/>
                <w:sz w:val="20"/>
                <w:szCs w:val="20"/>
                <w:lang w:val="sl-SI"/>
              </w:rPr>
            </w:pPr>
            <w:r w:rsidRPr="00025D54">
              <w:rPr>
                <w:rFonts w:ascii="Verdana" w:hAnsi="Verdana"/>
                <w:sz w:val="20"/>
                <w:szCs w:val="20"/>
                <w:lang w:val="sl-SI"/>
              </w:rPr>
              <w:t>Letna premija</w:t>
            </w:r>
          </w:p>
        </w:tc>
        <w:tc>
          <w:tcPr>
            <w:tcW w:w="1940" w:type="dxa"/>
            <w:shd w:val="clear" w:color="auto" w:fill="auto"/>
            <w:vAlign w:val="center"/>
          </w:tcPr>
          <w:p w14:paraId="7C51B214" w14:textId="77777777" w:rsidR="00B1405C" w:rsidRPr="00464011" w:rsidRDefault="00B1405C" w:rsidP="00B1405C">
            <w:pPr>
              <w:spacing w:after="0" w:line="240" w:lineRule="auto"/>
              <w:jc w:val="center"/>
              <w:rPr>
                <w:rFonts w:ascii="Verdana" w:hAnsi="Verdana"/>
                <w:sz w:val="20"/>
                <w:szCs w:val="20"/>
                <w:lang w:val="sl-SI"/>
              </w:rPr>
            </w:pPr>
          </w:p>
        </w:tc>
        <w:tc>
          <w:tcPr>
            <w:tcW w:w="1940" w:type="dxa"/>
            <w:shd w:val="clear" w:color="auto" w:fill="auto"/>
            <w:vAlign w:val="center"/>
          </w:tcPr>
          <w:p w14:paraId="6529ADD0" w14:textId="77777777" w:rsidR="00B1405C" w:rsidRPr="00464011" w:rsidRDefault="00B1405C" w:rsidP="00B1405C">
            <w:pPr>
              <w:spacing w:after="0" w:line="240" w:lineRule="auto"/>
              <w:jc w:val="center"/>
              <w:rPr>
                <w:rFonts w:ascii="Verdana" w:hAnsi="Verdana"/>
                <w:sz w:val="20"/>
                <w:szCs w:val="20"/>
                <w:lang w:val="sl-SI"/>
              </w:rPr>
            </w:pPr>
          </w:p>
        </w:tc>
      </w:tr>
      <w:tr w:rsidR="00B1405C" w:rsidRPr="003E058F" w14:paraId="724909F1" w14:textId="77777777" w:rsidTr="00E00AD8">
        <w:trPr>
          <w:trHeight w:val="20"/>
          <w:jc w:val="center"/>
        </w:trPr>
        <w:tc>
          <w:tcPr>
            <w:tcW w:w="1939" w:type="dxa"/>
            <w:shd w:val="clear" w:color="auto" w:fill="FFF0D5"/>
            <w:vAlign w:val="center"/>
          </w:tcPr>
          <w:p w14:paraId="4A27119F" w14:textId="77777777" w:rsidR="00B1405C" w:rsidRDefault="00B1405C" w:rsidP="00B1405C">
            <w:pPr>
              <w:pStyle w:val="Odstavekseznama"/>
              <w:numPr>
                <w:ilvl w:val="0"/>
                <w:numId w:val="5"/>
              </w:numPr>
              <w:spacing w:after="0" w:line="240" w:lineRule="auto"/>
              <w:rPr>
                <w:rFonts w:ascii="Verdana" w:hAnsi="Verdana"/>
                <w:sz w:val="20"/>
                <w:szCs w:val="20"/>
                <w:lang w:val="sl-SI"/>
              </w:rPr>
            </w:pPr>
            <w:r>
              <w:rPr>
                <w:rFonts w:ascii="Verdana" w:hAnsi="Verdana"/>
                <w:sz w:val="20"/>
                <w:szCs w:val="20"/>
                <w:lang w:val="sl-SI"/>
              </w:rPr>
              <w:t>Skupna letna premija za prvo leto ZRC SAZU</w:t>
            </w:r>
          </w:p>
        </w:tc>
        <w:tc>
          <w:tcPr>
            <w:tcW w:w="1940" w:type="dxa"/>
            <w:shd w:val="clear" w:color="auto" w:fill="FFF0D5"/>
            <w:vAlign w:val="center"/>
          </w:tcPr>
          <w:p w14:paraId="57DBE098" w14:textId="77777777" w:rsidR="00B1405C" w:rsidRDefault="00B1405C" w:rsidP="00B1405C">
            <w:pPr>
              <w:spacing w:after="0" w:line="240" w:lineRule="auto"/>
              <w:jc w:val="center"/>
              <w:rPr>
                <w:rFonts w:ascii="Verdana" w:hAnsi="Verdana"/>
                <w:sz w:val="20"/>
                <w:szCs w:val="20"/>
                <w:lang w:val="sl-SI"/>
              </w:rPr>
            </w:pPr>
            <w:r>
              <w:rPr>
                <w:rFonts w:ascii="Verdana" w:hAnsi="Verdana"/>
                <w:sz w:val="20"/>
                <w:szCs w:val="20"/>
                <w:lang w:val="sl-SI"/>
              </w:rPr>
              <w:t>Zavarovanje vloma in ropa</w:t>
            </w:r>
          </w:p>
        </w:tc>
        <w:tc>
          <w:tcPr>
            <w:tcW w:w="1939" w:type="dxa"/>
            <w:shd w:val="clear" w:color="auto" w:fill="FFF0D5"/>
          </w:tcPr>
          <w:p w14:paraId="29440D46" w14:textId="70D5CD59" w:rsidR="00B1405C" w:rsidRDefault="00B1405C" w:rsidP="00B1405C">
            <w:pPr>
              <w:spacing w:after="0" w:line="240" w:lineRule="auto"/>
              <w:jc w:val="center"/>
              <w:rPr>
                <w:rFonts w:ascii="Verdana" w:hAnsi="Verdana"/>
                <w:sz w:val="20"/>
                <w:szCs w:val="20"/>
                <w:lang w:val="sl-SI"/>
              </w:rPr>
            </w:pPr>
            <w:r w:rsidRPr="00025D54">
              <w:rPr>
                <w:rFonts w:ascii="Verdana" w:hAnsi="Verdana"/>
                <w:sz w:val="20"/>
                <w:szCs w:val="20"/>
                <w:lang w:val="sl-SI"/>
              </w:rPr>
              <w:t>Letna premija</w:t>
            </w:r>
          </w:p>
        </w:tc>
        <w:tc>
          <w:tcPr>
            <w:tcW w:w="1940" w:type="dxa"/>
            <w:shd w:val="clear" w:color="auto" w:fill="auto"/>
            <w:vAlign w:val="center"/>
          </w:tcPr>
          <w:p w14:paraId="32BDF90B" w14:textId="77777777" w:rsidR="00B1405C" w:rsidRPr="00464011" w:rsidRDefault="00B1405C" w:rsidP="00B1405C">
            <w:pPr>
              <w:spacing w:after="0" w:line="240" w:lineRule="auto"/>
              <w:jc w:val="center"/>
              <w:rPr>
                <w:rFonts w:ascii="Verdana" w:hAnsi="Verdana"/>
                <w:sz w:val="20"/>
                <w:szCs w:val="20"/>
                <w:lang w:val="sl-SI"/>
              </w:rPr>
            </w:pPr>
          </w:p>
        </w:tc>
        <w:tc>
          <w:tcPr>
            <w:tcW w:w="1940" w:type="dxa"/>
            <w:shd w:val="clear" w:color="auto" w:fill="auto"/>
            <w:vAlign w:val="center"/>
          </w:tcPr>
          <w:p w14:paraId="3D07E0D4" w14:textId="77777777" w:rsidR="00B1405C" w:rsidRPr="00464011" w:rsidRDefault="00B1405C" w:rsidP="00B1405C">
            <w:pPr>
              <w:spacing w:after="0" w:line="240" w:lineRule="auto"/>
              <w:jc w:val="center"/>
              <w:rPr>
                <w:rFonts w:ascii="Verdana" w:hAnsi="Verdana"/>
                <w:sz w:val="20"/>
                <w:szCs w:val="20"/>
                <w:lang w:val="sl-SI"/>
              </w:rPr>
            </w:pPr>
          </w:p>
        </w:tc>
      </w:tr>
      <w:tr w:rsidR="00B1405C" w:rsidRPr="003E058F" w14:paraId="4859F16F" w14:textId="77777777" w:rsidTr="00E00AD8">
        <w:trPr>
          <w:trHeight w:val="20"/>
          <w:jc w:val="center"/>
        </w:trPr>
        <w:tc>
          <w:tcPr>
            <w:tcW w:w="1939" w:type="dxa"/>
            <w:shd w:val="clear" w:color="auto" w:fill="FFF0D5"/>
            <w:vAlign w:val="center"/>
          </w:tcPr>
          <w:p w14:paraId="770F5616" w14:textId="77777777" w:rsidR="00B1405C" w:rsidRDefault="00B1405C" w:rsidP="00B1405C">
            <w:pPr>
              <w:pStyle w:val="Odstavekseznama"/>
              <w:numPr>
                <w:ilvl w:val="0"/>
                <w:numId w:val="5"/>
              </w:numPr>
              <w:spacing w:after="0" w:line="240" w:lineRule="auto"/>
              <w:rPr>
                <w:rFonts w:ascii="Verdana" w:hAnsi="Verdana"/>
                <w:sz w:val="20"/>
                <w:szCs w:val="20"/>
                <w:lang w:val="sl-SI"/>
              </w:rPr>
            </w:pPr>
            <w:r>
              <w:rPr>
                <w:rFonts w:ascii="Verdana" w:hAnsi="Verdana"/>
                <w:sz w:val="20"/>
                <w:szCs w:val="20"/>
                <w:lang w:val="sl-SI"/>
              </w:rPr>
              <w:t xml:space="preserve">Skupna letna premija za </w:t>
            </w:r>
            <w:r>
              <w:rPr>
                <w:rFonts w:ascii="Verdana" w:hAnsi="Verdana"/>
                <w:sz w:val="20"/>
                <w:szCs w:val="20"/>
                <w:lang w:val="sl-SI"/>
              </w:rPr>
              <w:lastRenderedPageBreak/>
              <w:t>prvo leto SAZU</w:t>
            </w:r>
          </w:p>
        </w:tc>
        <w:tc>
          <w:tcPr>
            <w:tcW w:w="1940" w:type="dxa"/>
            <w:shd w:val="clear" w:color="auto" w:fill="FFF0D5"/>
            <w:vAlign w:val="center"/>
          </w:tcPr>
          <w:p w14:paraId="22668DCB" w14:textId="77777777" w:rsidR="00B1405C" w:rsidRDefault="00B1405C" w:rsidP="00B1405C">
            <w:pPr>
              <w:spacing w:after="0" w:line="240" w:lineRule="auto"/>
              <w:jc w:val="center"/>
              <w:rPr>
                <w:rFonts w:ascii="Verdana" w:hAnsi="Verdana"/>
                <w:sz w:val="20"/>
                <w:szCs w:val="20"/>
                <w:lang w:val="sl-SI"/>
              </w:rPr>
            </w:pPr>
            <w:r>
              <w:rPr>
                <w:rFonts w:ascii="Verdana" w:hAnsi="Verdana"/>
                <w:sz w:val="20"/>
                <w:szCs w:val="20"/>
                <w:lang w:val="sl-SI"/>
              </w:rPr>
              <w:lastRenderedPageBreak/>
              <w:t>Zavarovanje vloma in ropa</w:t>
            </w:r>
          </w:p>
        </w:tc>
        <w:tc>
          <w:tcPr>
            <w:tcW w:w="1939" w:type="dxa"/>
            <w:shd w:val="clear" w:color="auto" w:fill="FFF0D5"/>
          </w:tcPr>
          <w:p w14:paraId="535A6BB4" w14:textId="79706EA1" w:rsidR="00B1405C" w:rsidRDefault="00B1405C" w:rsidP="00B1405C">
            <w:pPr>
              <w:spacing w:after="0" w:line="240" w:lineRule="auto"/>
              <w:jc w:val="center"/>
              <w:rPr>
                <w:rFonts w:ascii="Verdana" w:hAnsi="Verdana"/>
                <w:sz w:val="20"/>
                <w:szCs w:val="20"/>
                <w:lang w:val="sl-SI"/>
              </w:rPr>
            </w:pPr>
            <w:r w:rsidRPr="00DB5D2B">
              <w:rPr>
                <w:rFonts w:ascii="Verdana" w:hAnsi="Verdana"/>
                <w:sz w:val="20"/>
                <w:szCs w:val="20"/>
                <w:lang w:val="sl-SI"/>
              </w:rPr>
              <w:t>Letna premija</w:t>
            </w:r>
          </w:p>
        </w:tc>
        <w:tc>
          <w:tcPr>
            <w:tcW w:w="1940" w:type="dxa"/>
            <w:shd w:val="clear" w:color="auto" w:fill="auto"/>
            <w:vAlign w:val="center"/>
          </w:tcPr>
          <w:p w14:paraId="4EE2B2C1" w14:textId="77777777" w:rsidR="00B1405C" w:rsidRPr="00464011" w:rsidRDefault="00B1405C" w:rsidP="00B1405C">
            <w:pPr>
              <w:spacing w:after="0" w:line="240" w:lineRule="auto"/>
              <w:jc w:val="center"/>
              <w:rPr>
                <w:rFonts w:ascii="Verdana" w:hAnsi="Verdana"/>
                <w:sz w:val="20"/>
                <w:szCs w:val="20"/>
                <w:lang w:val="sl-SI"/>
              </w:rPr>
            </w:pPr>
          </w:p>
        </w:tc>
        <w:tc>
          <w:tcPr>
            <w:tcW w:w="1940" w:type="dxa"/>
            <w:shd w:val="clear" w:color="auto" w:fill="auto"/>
            <w:vAlign w:val="center"/>
          </w:tcPr>
          <w:p w14:paraId="69F07233" w14:textId="77777777" w:rsidR="00B1405C" w:rsidRPr="00464011" w:rsidRDefault="00B1405C" w:rsidP="00B1405C">
            <w:pPr>
              <w:spacing w:after="0" w:line="240" w:lineRule="auto"/>
              <w:jc w:val="center"/>
              <w:rPr>
                <w:rFonts w:ascii="Verdana" w:hAnsi="Verdana"/>
                <w:sz w:val="20"/>
                <w:szCs w:val="20"/>
                <w:lang w:val="sl-SI"/>
              </w:rPr>
            </w:pPr>
          </w:p>
        </w:tc>
      </w:tr>
      <w:tr w:rsidR="00B1405C" w:rsidRPr="003E058F" w14:paraId="170BEC1E" w14:textId="77777777" w:rsidTr="00E00AD8">
        <w:trPr>
          <w:trHeight w:val="20"/>
          <w:jc w:val="center"/>
        </w:trPr>
        <w:tc>
          <w:tcPr>
            <w:tcW w:w="1939" w:type="dxa"/>
            <w:shd w:val="clear" w:color="auto" w:fill="FFF0D5"/>
            <w:vAlign w:val="center"/>
          </w:tcPr>
          <w:p w14:paraId="3D90002C" w14:textId="77777777" w:rsidR="00B1405C" w:rsidRDefault="00B1405C" w:rsidP="00B1405C">
            <w:pPr>
              <w:pStyle w:val="Odstavekseznama"/>
              <w:numPr>
                <w:ilvl w:val="0"/>
                <w:numId w:val="5"/>
              </w:numPr>
              <w:spacing w:after="0" w:line="240" w:lineRule="auto"/>
              <w:rPr>
                <w:rFonts w:ascii="Verdana" w:hAnsi="Verdana"/>
                <w:sz w:val="20"/>
                <w:szCs w:val="20"/>
                <w:lang w:val="sl-SI"/>
              </w:rPr>
            </w:pPr>
            <w:r>
              <w:rPr>
                <w:rFonts w:ascii="Verdana" w:hAnsi="Verdana"/>
                <w:sz w:val="20"/>
                <w:szCs w:val="20"/>
                <w:lang w:val="sl-SI"/>
              </w:rPr>
              <w:t>Skupna letna premija za prvo leto ZRC SAZU</w:t>
            </w:r>
          </w:p>
        </w:tc>
        <w:tc>
          <w:tcPr>
            <w:tcW w:w="1940" w:type="dxa"/>
            <w:shd w:val="clear" w:color="auto" w:fill="FFF0D5"/>
            <w:vAlign w:val="center"/>
          </w:tcPr>
          <w:p w14:paraId="58637173" w14:textId="77777777" w:rsidR="00B1405C" w:rsidRDefault="00B1405C" w:rsidP="00B1405C">
            <w:pPr>
              <w:spacing w:after="0" w:line="240" w:lineRule="auto"/>
              <w:jc w:val="center"/>
              <w:rPr>
                <w:rFonts w:ascii="Verdana" w:hAnsi="Verdana"/>
                <w:sz w:val="20"/>
                <w:szCs w:val="20"/>
                <w:lang w:val="sl-SI"/>
              </w:rPr>
            </w:pPr>
            <w:r>
              <w:rPr>
                <w:rFonts w:ascii="Verdana" w:hAnsi="Verdana"/>
                <w:sz w:val="20"/>
                <w:szCs w:val="20"/>
                <w:lang w:val="sl-SI"/>
              </w:rPr>
              <w:t>Zavarovanje stekla</w:t>
            </w:r>
          </w:p>
        </w:tc>
        <w:tc>
          <w:tcPr>
            <w:tcW w:w="1939" w:type="dxa"/>
            <w:shd w:val="clear" w:color="auto" w:fill="FFF0D5"/>
          </w:tcPr>
          <w:p w14:paraId="7A041DF8" w14:textId="69511B09" w:rsidR="00B1405C" w:rsidRDefault="00B1405C" w:rsidP="00B1405C">
            <w:pPr>
              <w:spacing w:after="0" w:line="240" w:lineRule="auto"/>
              <w:jc w:val="center"/>
              <w:rPr>
                <w:rFonts w:ascii="Verdana" w:hAnsi="Verdana"/>
                <w:sz w:val="20"/>
                <w:szCs w:val="20"/>
                <w:lang w:val="sl-SI"/>
              </w:rPr>
            </w:pPr>
            <w:r w:rsidRPr="00DB5D2B">
              <w:rPr>
                <w:rFonts w:ascii="Verdana" w:hAnsi="Verdana"/>
                <w:sz w:val="20"/>
                <w:szCs w:val="20"/>
                <w:lang w:val="sl-SI"/>
              </w:rPr>
              <w:t>Letna premija</w:t>
            </w:r>
          </w:p>
        </w:tc>
        <w:tc>
          <w:tcPr>
            <w:tcW w:w="1940" w:type="dxa"/>
            <w:shd w:val="clear" w:color="auto" w:fill="auto"/>
            <w:vAlign w:val="center"/>
          </w:tcPr>
          <w:p w14:paraId="0AFEA118" w14:textId="77777777" w:rsidR="00B1405C" w:rsidRPr="00464011" w:rsidRDefault="00B1405C" w:rsidP="00B1405C">
            <w:pPr>
              <w:spacing w:after="0" w:line="240" w:lineRule="auto"/>
              <w:jc w:val="center"/>
              <w:rPr>
                <w:rFonts w:ascii="Verdana" w:hAnsi="Verdana"/>
                <w:sz w:val="20"/>
                <w:szCs w:val="20"/>
                <w:lang w:val="sl-SI"/>
              </w:rPr>
            </w:pPr>
          </w:p>
        </w:tc>
        <w:tc>
          <w:tcPr>
            <w:tcW w:w="1940" w:type="dxa"/>
            <w:shd w:val="clear" w:color="auto" w:fill="auto"/>
            <w:vAlign w:val="center"/>
          </w:tcPr>
          <w:p w14:paraId="6576BBB5" w14:textId="77777777" w:rsidR="00B1405C" w:rsidRPr="00464011" w:rsidRDefault="00B1405C" w:rsidP="00B1405C">
            <w:pPr>
              <w:spacing w:after="0" w:line="240" w:lineRule="auto"/>
              <w:jc w:val="center"/>
              <w:rPr>
                <w:rFonts w:ascii="Verdana" w:hAnsi="Verdana"/>
                <w:sz w:val="20"/>
                <w:szCs w:val="20"/>
                <w:lang w:val="sl-SI"/>
              </w:rPr>
            </w:pPr>
          </w:p>
        </w:tc>
      </w:tr>
      <w:tr w:rsidR="00B1405C" w:rsidRPr="003E058F" w14:paraId="1705F03E" w14:textId="77777777" w:rsidTr="00E00AD8">
        <w:trPr>
          <w:trHeight w:val="20"/>
          <w:jc w:val="center"/>
        </w:trPr>
        <w:tc>
          <w:tcPr>
            <w:tcW w:w="1939" w:type="dxa"/>
            <w:shd w:val="clear" w:color="auto" w:fill="FFF0D5"/>
            <w:vAlign w:val="center"/>
          </w:tcPr>
          <w:p w14:paraId="3F6DFAD0" w14:textId="77777777" w:rsidR="00B1405C" w:rsidRDefault="00B1405C" w:rsidP="00B1405C">
            <w:pPr>
              <w:pStyle w:val="Odstavekseznama"/>
              <w:numPr>
                <w:ilvl w:val="0"/>
                <w:numId w:val="5"/>
              </w:numPr>
              <w:spacing w:after="0" w:line="240" w:lineRule="auto"/>
              <w:rPr>
                <w:rFonts w:ascii="Verdana" w:hAnsi="Verdana"/>
                <w:sz w:val="20"/>
                <w:szCs w:val="20"/>
                <w:lang w:val="sl-SI"/>
              </w:rPr>
            </w:pPr>
            <w:r>
              <w:rPr>
                <w:rFonts w:ascii="Verdana" w:hAnsi="Verdana"/>
                <w:sz w:val="20"/>
                <w:szCs w:val="20"/>
                <w:lang w:val="sl-SI"/>
              </w:rPr>
              <w:t>Skupna letna premija za prvo leto SAZU</w:t>
            </w:r>
          </w:p>
        </w:tc>
        <w:tc>
          <w:tcPr>
            <w:tcW w:w="1940" w:type="dxa"/>
            <w:shd w:val="clear" w:color="auto" w:fill="FFF0D5"/>
            <w:vAlign w:val="center"/>
          </w:tcPr>
          <w:p w14:paraId="793BD513" w14:textId="77777777" w:rsidR="00B1405C" w:rsidRDefault="00B1405C" w:rsidP="00B1405C">
            <w:pPr>
              <w:spacing w:after="0" w:line="240" w:lineRule="auto"/>
              <w:jc w:val="center"/>
              <w:rPr>
                <w:rFonts w:ascii="Verdana" w:hAnsi="Verdana"/>
                <w:sz w:val="20"/>
                <w:szCs w:val="20"/>
                <w:lang w:val="sl-SI"/>
              </w:rPr>
            </w:pPr>
            <w:r>
              <w:rPr>
                <w:rFonts w:ascii="Verdana" w:hAnsi="Verdana"/>
                <w:sz w:val="20"/>
                <w:szCs w:val="20"/>
                <w:lang w:val="sl-SI"/>
              </w:rPr>
              <w:t>Zavarovanje stekla</w:t>
            </w:r>
          </w:p>
        </w:tc>
        <w:tc>
          <w:tcPr>
            <w:tcW w:w="1939" w:type="dxa"/>
            <w:shd w:val="clear" w:color="auto" w:fill="FFF0D5"/>
          </w:tcPr>
          <w:p w14:paraId="076A401A" w14:textId="67870E8B" w:rsidR="00B1405C" w:rsidRDefault="00B1405C" w:rsidP="00B1405C">
            <w:pPr>
              <w:spacing w:after="0" w:line="240" w:lineRule="auto"/>
              <w:jc w:val="center"/>
              <w:rPr>
                <w:rFonts w:ascii="Verdana" w:hAnsi="Verdana"/>
                <w:sz w:val="20"/>
                <w:szCs w:val="20"/>
                <w:lang w:val="sl-SI"/>
              </w:rPr>
            </w:pPr>
            <w:r w:rsidRPr="00DB5D2B">
              <w:rPr>
                <w:rFonts w:ascii="Verdana" w:hAnsi="Verdana"/>
                <w:sz w:val="20"/>
                <w:szCs w:val="20"/>
                <w:lang w:val="sl-SI"/>
              </w:rPr>
              <w:t>Letna premija</w:t>
            </w:r>
          </w:p>
        </w:tc>
        <w:tc>
          <w:tcPr>
            <w:tcW w:w="1940" w:type="dxa"/>
            <w:shd w:val="clear" w:color="auto" w:fill="auto"/>
            <w:vAlign w:val="center"/>
          </w:tcPr>
          <w:p w14:paraId="1229E536" w14:textId="77777777" w:rsidR="00B1405C" w:rsidRPr="00464011" w:rsidRDefault="00B1405C" w:rsidP="00B1405C">
            <w:pPr>
              <w:spacing w:after="0" w:line="240" w:lineRule="auto"/>
              <w:jc w:val="center"/>
              <w:rPr>
                <w:rFonts w:ascii="Verdana" w:hAnsi="Verdana"/>
                <w:sz w:val="20"/>
                <w:szCs w:val="20"/>
                <w:lang w:val="sl-SI"/>
              </w:rPr>
            </w:pPr>
          </w:p>
        </w:tc>
        <w:tc>
          <w:tcPr>
            <w:tcW w:w="1940" w:type="dxa"/>
            <w:shd w:val="clear" w:color="auto" w:fill="auto"/>
            <w:vAlign w:val="center"/>
          </w:tcPr>
          <w:p w14:paraId="6C4B1232" w14:textId="77777777" w:rsidR="00B1405C" w:rsidRPr="00464011" w:rsidRDefault="00B1405C" w:rsidP="00B1405C">
            <w:pPr>
              <w:spacing w:after="0" w:line="240" w:lineRule="auto"/>
              <w:jc w:val="center"/>
              <w:rPr>
                <w:rFonts w:ascii="Verdana" w:hAnsi="Verdana"/>
                <w:sz w:val="20"/>
                <w:szCs w:val="20"/>
                <w:lang w:val="sl-SI"/>
              </w:rPr>
            </w:pPr>
          </w:p>
        </w:tc>
      </w:tr>
      <w:tr w:rsidR="00B1405C" w:rsidRPr="003E058F" w14:paraId="115C60D4" w14:textId="77777777" w:rsidTr="00E00AD8">
        <w:trPr>
          <w:trHeight w:val="20"/>
          <w:jc w:val="center"/>
        </w:trPr>
        <w:tc>
          <w:tcPr>
            <w:tcW w:w="5818" w:type="dxa"/>
            <w:gridSpan w:val="3"/>
            <w:tcBorders>
              <w:bottom w:val="single" w:sz="4" w:space="0" w:color="auto"/>
            </w:tcBorders>
            <w:shd w:val="clear" w:color="auto" w:fill="FDB940"/>
            <w:vAlign w:val="center"/>
          </w:tcPr>
          <w:p w14:paraId="59DE3989" w14:textId="77777777" w:rsidR="00B1405C" w:rsidRDefault="00B1405C" w:rsidP="00E00AD8">
            <w:pPr>
              <w:spacing w:after="0" w:line="240" w:lineRule="auto"/>
              <w:jc w:val="center"/>
              <w:rPr>
                <w:rFonts w:ascii="Verdana" w:hAnsi="Verdana"/>
                <w:b/>
                <w:sz w:val="20"/>
                <w:szCs w:val="20"/>
                <w:lang w:val="sl-SI"/>
              </w:rPr>
            </w:pPr>
            <w:r>
              <w:rPr>
                <w:rFonts w:ascii="Verdana" w:hAnsi="Verdana"/>
                <w:b/>
                <w:sz w:val="20"/>
                <w:szCs w:val="20"/>
                <w:lang w:val="sl-SI"/>
              </w:rPr>
              <w:t>SKUPAJ</w:t>
            </w:r>
          </w:p>
        </w:tc>
        <w:tc>
          <w:tcPr>
            <w:tcW w:w="1940" w:type="dxa"/>
            <w:tcBorders>
              <w:bottom w:val="single" w:sz="4" w:space="0" w:color="auto"/>
            </w:tcBorders>
            <w:shd w:val="clear" w:color="auto" w:fill="auto"/>
            <w:vAlign w:val="center"/>
          </w:tcPr>
          <w:p w14:paraId="3D5233C2" w14:textId="77777777" w:rsidR="00B1405C" w:rsidRDefault="00B1405C" w:rsidP="00E00AD8">
            <w:pPr>
              <w:spacing w:after="0" w:line="240" w:lineRule="auto"/>
              <w:jc w:val="center"/>
              <w:rPr>
                <w:rFonts w:ascii="Verdana" w:hAnsi="Verdana"/>
                <w:b/>
                <w:sz w:val="20"/>
                <w:szCs w:val="20"/>
                <w:lang w:val="sl-SI"/>
              </w:rPr>
            </w:pPr>
          </w:p>
        </w:tc>
        <w:tc>
          <w:tcPr>
            <w:tcW w:w="1940" w:type="dxa"/>
            <w:tcBorders>
              <w:bottom w:val="single" w:sz="4" w:space="0" w:color="auto"/>
            </w:tcBorders>
            <w:shd w:val="clear" w:color="auto" w:fill="auto"/>
            <w:vAlign w:val="center"/>
          </w:tcPr>
          <w:p w14:paraId="15985E0A" w14:textId="77777777" w:rsidR="00B1405C" w:rsidRDefault="00B1405C" w:rsidP="00E00AD8">
            <w:pPr>
              <w:spacing w:after="0" w:line="240" w:lineRule="auto"/>
              <w:jc w:val="center"/>
              <w:rPr>
                <w:rFonts w:ascii="Verdana" w:hAnsi="Verdana"/>
                <w:b/>
                <w:sz w:val="20"/>
                <w:szCs w:val="20"/>
                <w:lang w:val="sl-SI"/>
              </w:rPr>
            </w:pPr>
          </w:p>
        </w:tc>
      </w:tr>
    </w:tbl>
    <w:p w14:paraId="63D6A746" w14:textId="3CDC1DC5" w:rsidR="00B1405C" w:rsidRDefault="00B1405C" w:rsidP="00081772">
      <w:pPr>
        <w:widowControl w:val="0"/>
        <w:spacing w:after="120" w:line="240" w:lineRule="auto"/>
        <w:jc w:val="both"/>
        <w:rPr>
          <w:rFonts w:ascii="Verdana" w:hAnsi="Verdana"/>
          <w:sz w:val="20"/>
          <w:szCs w:val="20"/>
          <w:lang w:val="sl-SI"/>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939"/>
        <w:gridCol w:w="1940"/>
        <w:gridCol w:w="1939"/>
        <w:gridCol w:w="1940"/>
        <w:gridCol w:w="1940"/>
      </w:tblGrid>
      <w:tr w:rsidR="00B1405C" w:rsidRPr="003E058F" w14:paraId="13F9969F" w14:textId="77777777" w:rsidTr="00E00AD8">
        <w:trPr>
          <w:trHeight w:val="20"/>
          <w:jc w:val="center"/>
        </w:trPr>
        <w:tc>
          <w:tcPr>
            <w:tcW w:w="9698" w:type="dxa"/>
            <w:gridSpan w:val="5"/>
            <w:tcBorders>
              <w:bottom w:val="single" w:sz="4" w:space="0" w:color="auto"/>
            </w:tcBorders>
            <w:shd w:val="clear" w:color="auto" w:fill="FDB940"/>
            <w:vAlign w:val="center"/>
          </w:tcPr>
          <w:p w14:paraId="37B77468" w14:textId="77777777" w:rsidR="00B1405C" w:rsidRPr="003E058F" w:rsidRDefault="00B1405C" w:rsidP="00E00AD8">
            <w:pPr>
              <w:spacing w:after="0" w:line="240" w:lineRule="auto"/>
              <w:jc w:val="center"/>
              <w:rPr>
                <w:rFonts w:ascii="Verdana" w:hAnsi="Verdana"/>
                <w:b/>
                <w:sz w:val="20"/>
                <w:szCs w:val="20"/>
                <w:lang w:val="sl-SI"/>
              </w:rPr>
            </w:pPr>
            <w:r>
              <w:rPr>
                <w:rFonts w:ascii="Verdana" w:hAnsi="Verdana"/>
                <w:b/>
                <w:sz w:val="20"/>
                <w:szCs w:val="20"/>
                <w:lang w:val="sl-SI"/>
              </w:rPr>
              <w:t>SKLOP 2:</w:t>
            </w:r>
          </w:p>
        </w:tc>
      </w:tr>
      <w:tr w:rsidR="00B1405C" w:rsidRPr="003E058F" w14:paraId="07FCA8F4" w14:textId="77777777" w:rsidTr="00E00AD8">
        <w:trPr>
          <w:trHeight w:val="20"/>
          <w:jc w:val="center"/>
        </w:trPr>
        <w:tc>
          <w:tcPr>
            <w:tcW w:w="1939" w:type="dxa"/>
            <w:tcBorders>
              <w:bottom w:val="single" w:sz="4" w:space="0" w:color="auto"/>
            </w:tcBorders>
            <w:shd w:val="clear" w:color="auto" w:fill="FDB940"/>
            <w:vAlign w:val="center"/>
          </w:tcPr>
          <w:p w14:paraId="69140742" w14:textId="77777777" w:rsidR="00B1405C" w:rsidRPr="00523F86" w:rsidRDefault="00B1405C" w:rsidP="00E00AD8">
            <w:pPr>
              <w:spacing w:after="0" w:line="240" w:lineRule="auto"/>
              <w:jc w:val="center"/>
              <w:rPr>
                <w:rFonts w:ascii="Verdana" w:hAnsi="Verdana"/>
                <w:b/>
                <w:sz w:val="20"/>
                <w:szCs w:val="20"/>
                <w:lang w:val="sl-SI"/>
              </w:rPr>
            </w:pPr>
            <w:r w:rsidRPr="00523F86">
              <w:rPr>
                <w:rFonts w:ascii="Verdana" w:hAnsi="Verdana"/>
                <w:b/>
                <w:sz w:val="20"/>
                <w:szCs w:val="20"/>
                <w:lang w:val="sl-SI"/>
              </w:rPr>
              <w:t>Postavka</w:t>
            </w:r>
            <w:r>
              <w:rPr>
                <w:rFonts w:ascii="Verdana" w:hAnsi="Verdana"/>
                <w:b/>
                <w:sz w:val="20"/>
                <w:szCs w:val="20"/>
                <w:lang w:val="sl-SI"/>
              </w:rPr>
              <w:t xml:space="preserve"> (obrazec </w:t>
            </w:r>
            <w:proofErr w:type="spellStart"/>
            <w:r>
              <w:rPr>
                <w:rFonts w:ascii="Verdana" w:hAnsi="Verdana"/>
                <w:b/>
                <w:sz w:val="20"/>
                <w:szCs w:val="20"/>
                <w:lang w:val="sl-SI"/>
              </w:rPr>
              <w:t>ePRO</w:t>
            </w:r>
            <w:proofErr w:type="spellEnd"/>
            <w:r>
              <w:rPr>
                <w:rFonts w:ascii="Verdana" w:hAnsi="Verdana"/>
                <w:b/>
                <w:sz w:val="20"/>
                <w:szCs w:val="20"/>
                <w:lang w:val="sl-SI"/>
              </w:rPr>
              <w:t xml:space="preserve"> Specifikacije)</w:t>
            </w:r>
          </w:p>
        </w:tc>
        <w:tc>
          <w:tcPr>
            <w:tcW w:w="1940" w:type="dxa"/>
            <w:tcBorders>
              <w:bottom w:val="single" w:sz="4" w:space="0" w:color="auto"/>
            </w:tcBorders>
            <w:shd w:val="clear" w:color="auto" w:fill="FDB940"/>
            <w:vAlign w:val="center"/>
          </w:tcPr>
          <w:p w14:paraId="40676357" w14:textId="77777777" w:rsidR="00B1405C" w:rsidRPr="00523F86" w:rsidRDefault="00B1405C" w:rsidP="00E00AD8">
            <w:pPr>
              <w:spacing w:after="0" w:line="240" w:lineRule="auto"/>
              <w:jc w:val="center"/>
              <w:rPr>
                <w:rFonts w:ascii="Verdana" w:hAnsi="Verdana"/>
                <w:b/>
                <w:sz w:val="20"/>
                <w:szCs w:val="20"/>
                <w:lang w:val="sl-SI"/>
              </w:rPr>
            </w:pPr>
            <w:r w:rsidRPr="00523F86">
              <w:rPr>
                <w:rFonts w:ascii="Verdana" w:hAnsi="Verdana"/>
                <w:b/>
                <w:sz w:val="20"/>
                <w:szCs w:val="20"/>
                <w:lang w:val="sl-SI"/>
              </w:rPr>
              <w:t>Količina</w:t>
            </w:r>
            <w:r>
              <w:rPr>
                <w:rFonts w:ascii="Verdana" w:hAnsi="Verdana"/>
                <w:b/>
                <w:sz w:val="20"/>
                <w:szCs w:val="20"/>
                <w:lang w:val="sl-SI"/>
              </w:rPr>
              <w:t xml:space="preserve"> (za celoten obseg v skladu s specifikacijami)</w:t>
            </w:r>
          </w:p>
        </w:tc>
        <w:tc>
          <w:tcPr>
            <w:tcW w:w="1939" w:type="dxa"/>
            <w:tcBorders>
              <w:bottom w:val="single" w:sz="4" w:space="0" w:color="auto"/>
            </w:tcBorders>
            <w:shd w:val="clear" w:color="auto" w:fill="FDB940"/>
            <w:vAlign w:val="center"/>
          </w:tcPr>
          <w:p w14:paraId="595ADDD1" w14:textId="77777777" w:rsidR="00B1405C" w:rsidRPr="00523F86" w:rsidRDefault="00B1405C" w:rsidP="00E00AD8">
            <w:pPr>
              <w:spacing w:after="0" w:line="240" w:lineRule="auto"/>
              <w:jc w:val="center"/>
              <w:rPr>
                <w:rFonts w:ascii="Verdana" w:hAnsi="Verdana"/>
                <w:b/>
                <w:sz w:val="20"/>
                <w:szCs w:val="20"/>
                <w:lang w:val="sl-SI"/>
              </w:rPr>
            </w:pPr>
            <w:r w:rsidRPr="00523F86">
              <w:rPr>
                <w:rFonts w:ascii="Verdana" w:hAnsi="Verdana"/>
                <w:b/>
                <w:sz w:val="20"/>
                <w:szCs w:val="20"/>
                <w:lang w:val="sl-SI"/>
              </w:rPr>
              <w:t>Enota</w:t>
            </w:r>
          </w:p>
        </w:tc>
        <w:tc>
          <w:tcPr>
            <w:tcW w:w="1940" w:type="dxa"/>
            <w:tcBorders>
              <w:bottom w:val="single" w:sz="4" w:space="0" w:color="auto"/>
            </w:tcBorders>
            <w:shd w:val="clear" w:color="auto" w:fill="FDB940"/>
            <w:vAlign w:val="center"/>
          </w:tcPr>
          <w:p w14:paraId="0DFC7345" w14:textId="77777777" w:rsidR="00B1405C" w:rsidRPr="00523F86" w:rsidRDefault="00B1405C" w:rsidP="00E00AD8">
            <w:pPr>
              <w:spacing w:after="0" w:line="240" w:lineRule="auto"/>
              <w:jc w:val="center"/>
              <w:rPr>
                <w:rFonts w:ascii="Verdana" w:hAnsi="Verdana"/>
                <w:b/>
                <w:sz w:val="20"/>
                <w:szCs w:val="20"/>
                <w:lang w:val="sl-SI"/>
              </w:rPr>
            </w:pPr>
            <w:r>
              <w:rPr>
                <w:rFonts w:ascii="Verdana" w:hAnsi="Verdana"/>
                <w:b/>
                <w:sz w:val="20"/>
                <w:szCs w:val="20"/>
                <w:lang w:val="sl-SI"/>
              </w:rPr>
              <w:t>Cena v EUR brez DPZP</w:t>
            </w:r>
          </w:p>
        </w:tc>
        <w:tc>
          <w:tcPr>
            <w:tcW w:w="1940" w:type="dxa"/>
            <w:tcBorders>
              <w:bottom w:val="single" w:sz="4" w:space="0" w:color="auto"/>
            </w:tcBorders>
            <w:shd w:val="clear" w:color="auto" w:fill="FDB940"/>
            <w:vAlign w:val="center"/>
          </w:tcPr>
          <w:p w14:paraId="28DED777" w14:textId="77777777" w:rsidR="00B1405C" w:rsidRPr="00523F86" w:rsidRDefault="00B1405C" w:rsidP="00E00AD8">
            <w:pPr>
              <w:spacing w:after="0" w:line="240" w:lineRule="auto"/>
              <w:jc w:val="center"/>
              <w:rPr>
                <w:rFonts w:ascii="Verdana" w:hAnsi="Verdana"/>
                <w:b/>
                <w:sz w:val="20"/>
                <w:szCs w:val="20"/>
                <w:lang w:val="sl-SI"/>
              </w:rPr>
            </w:pPr>
            <w:r w:rsidRPr="00523F86">
              <w:rPr>
                <w:rFonts w:ascii="Verdana" w:hAnsi="Verdana"/>
                <w:b/>
                <w:sz w:val="20"/>
                <w:szCs w:val="20"/>
                <w:lang w:val="sl-SI"/>
              </w:rPr>
              <w:t>Cena</w:t>
            </w:r>
            <w:r>
              <w:rPr>
                <w:rFonts w:ascii="Verdana" w:hAnsi="Verdana"/>
                <w:b/>
                <w:sz w:val="20"/>
                <w:szCs w:val="20"/>
                <w:lang w:val="sl-SI"/>
              </w:rPr>
              <w:t xml:space="preserve"> v EUR z DPZP</w:t>
            </w:r>
          </w:p>
        </w:tc>
      </w:tr>
      <w:tr w:rsidR="00B1405C" w:rsidRPr="003E058F" w14:paraId="55EF060E" w14:textId="77777777" w:rsidTr="00E00AD8">
        <w:trPr>
          <w:trHeight w:val="20"/>
          <w:jc w:val="center"/>
        </w:trPr>
        <w:tc>
          <w:tcPr>
            <w:tcW w:w="1939" w:type="dxa"/>
            <w:shd w:val="clear" w:color="auto" w:fill="FFF0D5"/>
            <w:vAlign w:val="center"/>
          </w:tcPr>
          <w:p w14:paraId="02EA5F61"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 xml:space="preserve">Kolektivno nezgodno zavarovanje </w:t>
            </w:r>
          </w:p>
        </w:tc>
        <w:tc>
          <w:tcPr>
            <w:tcW w:w="1940" w:type="dxa"/>
            <w:shd w:val="clear" w:color="auto" w:fill="FFF0D5"/>
            <w:vAlign w:val="center"/>
          </w:tcPr>
          <w:p w14:paraId="7459AB55"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Opcija A in B</w:t>
            </w:r>
          </w:p>
        </w:tc>
        <w:tc>
          <w:tcPr>
            <w:tcW w:w="1939" w:type="dxa"/>
            <w:shd w:val="clear" w:color="auto" w:fill="FFF0D5"/>
            <w:vAlign w:val="center"/>
          </w:tcPr>
          <w:p w14:paraId="2F0EC455"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Premija za osebo/mesec</w:t>
            </w:r>
          </w:p>
        </w:tc>
        <w:tc>
          <w:tcPr>
            <w:tcW w:w="1940" w:type="dxa"/>
            <w:shd w:val="clear" w:color="auto" w:fill="auto"/>
            <w:vAlign w:val="center"/>
          </w:tcPr>
          <w:p w14:paraId="648EC360" w14:textId="77777777" w:rsidR="00B1405C" w:rsidRPr="00464011" w:rsidRDefault="00B1405C" w:rsidP="00E00AD8">
            <w:pPr>
              <w:spacing w:after="0" w:line="240" w:lineRule="auto"/>
              <w:jc w:val="center"/>
              <w:rPr>
                <w:rFonts w:ascii="Verdana" w:hAnsi="Verdana"/>
                <w:sz w:val="20"/>
                <w:szCs w:val="20"/>
                <w:lang w:val="sl-SI"/>
              </w:rPr>
            </w:pPr>
          </w:p>
        </w:tc>
        <w:tc>
          <w:tcPr>
            <w:tcW w:w="1940" w:type="dxa"/>
            <w:shd w:val="clear" w:color="auto" w:fill="auto"/>
            <w:vAlign w:val="center"/>
          </w:tcPr>
          <w:p w14:paraId="53EA1330" w14:textId="77777777" w:rsidR="00B1405C" w:rsidRPr="00464011" w:rsidRDefault="00B1405C" w:rsidP="00E00AD8">
            <w:pPr>
              <w:spacing w:after="0" w:line="240" w:lineRule="auto"/>
              <w:jc w:val="center"/>
              <w:rPr>
                <w:rFonts w:ascii="Verdana" w:hAnsi="Verdana"/>
                <w:sz w:val="20"/>
                <w:szCs w:val="20"/>
                <w:lang w:val="sl-SI"/>
              </w:rPr>
            </w:pPr>
          </w:p>
        </w:tc>
      </w:tr>
      <w:tr w:rsidR="00B1405C" w:rsidRPr="003E058F" w14:paraId="154B89F5" w14:textId="77777777" w:rsidTr="00E00AD8">
        <w:trPr>
          <w:trHeight w:val="20"/>
          <w:jc w:val="center"/>
        </w:trPr>
        <w:tc>
          <w:tcPr>
            <w:tcW w:w="1939" w:type="dxa"/>
            <w:shd w:val="clear" w:color="auto" w:fill="FFF0D5"/>
            <w:vAlign w:val="center"/>
          </w:tcPr>
          <w:p w14:paraId="4DC83D52"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Kolektivno nezgodno zavarovanje</w:t>
            </w:r>
          </w:p>
        </w:tc>
        <w:tc>
          <w:tcPr>
            <w:tcW w:w="1940" w:type="dxa"/>
            <w:shd w:val="clear" w:color="auto" w:fill="FFF0D5"/>
            <w:vAlign w:val="center"/>
          </w:tcPr>
          <w:p w14:paraId="15E564C2"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Opcija C</w:t>
            </w:r>
          </w:p>
        </w:tc>
        <w:tc>
          <w:tcPr>
            <w:tcW w:w="1939" w:type="dxa"/>
            <w:shd w:val="clear" w:color="auto" w:fill="FFF0D5"/>
            <w:vAlign w:val="center"/>
          </w:tcPr>
          <w:p w14:paraId="1C572485"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Premija za osebo/mesec</w:t>
            </w:r>
          </w:p>
        </w:tc>
        <w:tc>
          <w:tcPr>
            <w:tcW w:w="1940" w:type="dxa"/>
            <w:shd w:val="clear" w:color="auto" w:fill="auto"/>
            <w:vAlign w:val="center"/>
          </w:tcPr>
          <w:p w14:paraId="5620C514" w14:textId="77777777" w:rsidR="00B1405C" w:rsidRPr="00464011" w:rsidRDefault="00B1405C" w:rsidP="00E00AD8">
            <w:pPr>
              <w:spacing w:after="0" w:line="240" w:lineRule="auto"/>
              <w:jc w:val="center"/>
              <w:rPr>
                <w:rFonts w:ascii="Verdana" w:hAnsi="Verdana"/>
                <w:sz w:val="20"/>
                <w:szCs w:val="20"/>
                <w:lang w:val="sl-SI"/>
              </w:rPr>
            </w:pPr>
          </w:p>
        </w:tc>
        <w:tc>
          <w:tcPr>
            <w:tcW w:w="1940" w:type="dxa"/>
            <w:shd w:val="clear" w:color="auto" w:fill="auto"/>
            <w:vAlign w:val="center"/>
          </w:tcPr>
          <w:p w14:paraId="42356409" w14:textId="77777777" w:rsidR="00B1405C" w:rsidRPr="00464011" w:rsidRDefault="00B1405C" w:rsidP="00E00AD8">
            <w:pPr>
              <w:spacing w:after="0" w:line="240" w:lineRule="auto"/>
              <w:jc w:val="center"/>
              <w:rPr>
                <w:rFonts w:ascii="Verdana" w:hAnsi="Verdana"/>
                <w:sz w:val="20"/>
                <w:szCs w:val="20"/>
                <w:lang w:val="sl-SI"/>
              </w:rPr>
            </w:pPr>
          </w:p>
        </w:tc>
      </w:tr>
      <w:tr w:rsidR="00B1405C" w:rsidRPr="003E058F" w14:paraId="73B9D894" w14:textId="77777777" w:rsidTr="00E00AD8">
        <w:trPr>
          <w:trHeight w:val="20"/>
          <w:jc w:val="center"/>
        </w:trPr>
        <w:tc>
          <w:tcPr>
            <w:tcW w:w="5818" w:type="dxa"/>
            <w:gridSpan w:val="3"/>
            <w:tcBorders>
              <w:bottom w:val="single" w:sz="4" w:space="0" w:color="auto"/>
            </w:tcBorders>
            <w:shd w:val="clear" w:color="auto" w:fill="FDB940"/>
            <w:vAlign w:val="center"/>
          </w:tcPr>
          <w:p w14:paraId="0DF849EF" w14:textId="77777777" w:rsidR="00B1405C" w:rsidRDefault="00B1405C" w:rsidP="00E00AD8">
            <w:pPr>
              <w:spacing w:after="0" w:line="240" w:lineRule="auto"/>
              <w:jc w:val="center"/>
              <w:rPr>
                <w:rFonts w:ascii="Verdana" w:hAnsi="Verdana"/>
                <w:b/>
                <w:sz w:val="20"/>
                <w:szCs w:val="20"/>
                <w:lang w:val="sl-SI"/>
              </w:rPr>
            </w:pPr>
            <w:r>
              <w:rPr>
                <w:rFonts w:ascii="Verdana" w:hAnsi="Verdana"/>
                <w:b/>
                <w:sz w:val="20"/>
                <w:szCs w:val="20"/>
                <w:lang w:val="sl-SI"/>
              </w:rPr>
              <w:t>SKUPAJ</w:t>
            </w:r>
          </w:p>
        </w:tc>
        <w:tc>
          <w:tcPr>
            <w:tcW w:w="1940" w:type="dxa"/>
            <w:tcBorders>
              <w:bottom w:val="single" w:sz="4" w:space="0" w:color="auto"/>
            </w:tcBorders>
            <w:shd w:val="clear" w:color="auto" w:fill="auto"/>
            <w:vAlign w:val="center"/>
          </w:tcPr>
          <w:p w14:paraId="093905B5" w14:textId="77777777" w:rsidR="00B1405C" w:rsidRDefault="00B1405C" w:rsidP="00E00AD8">
            <w:pPr>
              <w:spacing w:after="0" w:line="240" w:lineRule="auto"/>
              <w:jc w:val="center"/>
              <w:rPr>
                <w:rFonts w:ascii="Verdana" w:hAnsi="Verdana"/>
                <w:b/>
                <w:sz w:val="20"/>
                <w:szCs w:val="20"/>
                <w:lang w:val="sl-SI"/>
              </w:rPr>
            </w:pPr>
          </w:p>
        </w:tc>
        <w:tc>
          <w:tcPr>
            <w:tcW w:w="1940" w:type="dxa"/>
            <w:tcBorders>
              <w:bottom w:val="single" w:sz="4" w:space="0" w:color="auto"/>
            </w:tcBorders>
            <w:shd w:val="clear" w:color="auto" w:fill="auto"/>
            <w:vAlign w:val="center"/>
          </w:tcPr>
          <w:p w14:paraId="6B9CA6DA" w14:textId="77777777" w:rsidR="00B1405C" w:rsidRDefault="00B1405C" w:rsidP="00E00AD8">
            <w:pPr>
              <w:spacing w:after="0" w:line="240" w:lineRule="auto"/>
              <w:jc w:val="center"/>
              <w:rPr>
                <w:rFonts w:ascii="Verdana" w:hAnsi="Verdana"/>
                <w:b/>
                <w:sz w:val="20"/>
                <w:szCs w:val="20"/>
                <w:lang w:val="sl-SI"/>
              </w:rPr>
            </w:pPr>
          </w:p>
        </w:tc>
      </w:tr>
    </w:tbl>
    <w:p w14:paraId="636ED346" w14:textId="2DAC13ED" w:rsidR="00B1405C" w:rsidRDefault="00B1405C" w:rsidP="00081772">
      <w:pPr>
        <w:widowControl w:val="0"/>
        <w:spacing w:after="120" w:line="240" w:lineRule="auto"/>
        <w:jc w:val="both"/>
        <w:rPr>
          <w:rFonts w:ascii="Verdana" w:hAnsi="Verdana"/>
          <w:sz w:val="20"/>
          <w:szCs w:val="20"/>
          <w:lang w:val="sl-S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134"/>
        <w:gridCol w:w="1276"/>
        <w:gridCol w:w="1299"/>
        <w:gridCol w:w="1299"/>
      </w:tblGrid>
      <w:tr w:rsidR="00B1405C" w:rsidRPr="004C324F" w14:paraId="4C8C5B35" w14:textId="77777777" w:rsidTr="00E00AD8">
        <w:tc>
          <w:tcPr>
            <w:tcW w:w="862" w:type="dxa"/>
          </w:tcPr>
          <w:p w14:paraId="54388F26" w14:textId="77777777" w:rsidR="00B1405C" w:rsidRPr="00FC3284" w:rsidRDefault="00B1405C" w:rsidP="00E00AD8">
            <w:pPr>
              <w:pStyle w:val="Odstavekseznama"/>
              <w:keepNext/>
              <w:keepLines/>
              <w:ind w:left="0"/>
              <w:jc w:val="both"/>
              <w:rPr>
                <w:bCs/>
                <w:lang w:val="sl-SI"/>
              </w:rPr>
            </w:pPr>
          </w:p>
        </w:tc>
        <w:tc>
          <w:tcPr>
            <w:tcW w:w="1134" w:type="dxa"/>
          </w:tcPr>
          <w:p w14:paraId="18D87954" w14:textId="77777777" w:rsidR="00B1405C" w:rsidRPr="00FC3284" w:rsidRDefault="00B1405C" w:rsidP="00E00AD8">
            <w:pPr>
              <w:pStyle w:val="Odstavekseznama"/>
              <w:keepNext/>
              <w:keepLines/>
              <w:ind w:left="0"/>
              <w:jc w:val="both"/>
              <w:rPr>
                <w:bCs/>
                <w:lang w:val="sl-SI"/>
              </w:rPr>
            </w:pPr>
            <w:r w:rsidRPr="00FC3284">
              <w:rPr>
                <w:lang w:val="sl-SI"/>
              </w:rPr>
              <w:t>ZV smrt</w:t>
            </w:r>
          </w:p>
        </w:tc>
        <w:tc>
          <w:tcPr>
            <w:tcW w:w="1276" w:type="dxa"/>
          </w:tcPr>
          <w:p w14:paraId="43B33ACC" w14:textId="77777777" w:rsidR="00B1405C" w:rsidRPr="00FC3284" w:rsidRDefault="00B1405C" w:rsidP="00E00AD8">
            <w:pPr>
              <w:pStyle w:val="Odstavekseznama"/>
              <w:keepNext/>
              <w:keepLines/>
              <w:ind w:left="0"/>
              <w:rPr>
                <w:bCs/>
                <w:lang w:val="sl-SI"/>
              </w:rPr>
            </w:pPr>
            <w:r w:rsidRPr="00FC3284">
              <w:rPr>
                <w:lang w:val="sl-SI"/>
              </w:rPr>
              <w:t>ZV invalidnost</w:t>
            </w:r>
          </w:p>
        </w:tc>
        <w:tc>
          <w:tcPr>
            <w:tcW w:w="1299" w:type="dxa"/>
          </w:tcPr>
          <w:p w14:paraId="4DE36F30" w14:textId="77777777" w:rsidR="00B1405C" w:rsidRPr="00FC3284" w:rsidRDefault="00B1405C" w:rsidP="00E00AD8">
            <w:pPr>
              <w:pStyle w:val="Odstavekseznama"/>
              <w:keepNext/>
              <w:keepLines/>
              <w:ind w:left="0"/>
              <w:rPr>
                <w:bCs/>
                <w:lang w:val="sl-SI"/>
              </w:rPr>
            </w:pPr>
            <w:r w:rsidRPr="00FC3284">
              <w:rPr>
                <w:lang w:val="sl-SI"/>
              </w:rPr>
              <w:t>ZV dnevna odškodnina</w:t>
            </w:r>
          </w:p>
        </w:tc>
        <w:tc>
          <w:tcPr>
            <w:tcW w:w="1299" w:type="dxa"/>
          </w:tcPr>
          <w:p w14:paraId="292D5E6E" w14:textId="77777777" w:rsidR="00B1405C" w:rsidRPr="00FC3284" w:rsidRDefault="00B1405C" w:rsidP="00E00AD8">
            <w:pPr>
              <w:pStyle w:val="Odstavekseznama"/>
              <w:keepNext/>
              <w:keepLines/>
              <w:ind w:left="0"/>
              <w:rPr>
                <w:bCs/>
                <w:lang w:val="sl-SI"/>
              </w:rPr>
            </w:pPr>
            <w:r>
              <w:rPr>
                <w:lang w:val="sl-SI"/>
              </w:rPr>
              <w:t>ZV naravna smrt in smrt zaradi bolezni</w:t>
            </w:r>
          </w:p>
        </w:tc>
      </w:tr>
      <w:tr w:rsidR="00B1405C" w:rsidRPr="004C324F" w14:paraId="53602C26" w14:textId="77777777" w:rsidTr="00E00AD8">
        <w:tc>
          <w:tcPr>
            <w:tcW w:w="862" w:type="dxa"/>
          </w:tcPr>
          <w:p w14:paraId="3F93D167" w14:textId="77777777" w:rsidR="00B1405C" w:rsidRPr="00FC3284" w:rsidRDefault="00B1405C" w:rsidP="00E00AD8">
            <w:pPr>
              <w:pStyle w:val="Odstavekseznama"/>
              <w:keepNext/>
              <w:keepLines/>
              <w:ind w:left="0"/>
              <w:jc w:val="both"/>
              <w:rPr>
                <w:bCs/>
                <w:lang w:val="sl-SI"/>
              </w:rPr>
            </w:pPr>
            <w:proofErr w:type="spellStart"/>
            <w:r w:rsidRPr="00FC3284">
              <w:rPr>
                <w:lang w:val="sl-SI"/>
              </w:rPr>
              <w:t>Opc</w:t>
            </w:r>
            <w:proofErr w:type="spellEnd"/>
            <w:r w:rsidRPr="00FC3284">
              <w:rPr>
                <w:lang w:val="sl-SI"/>
              </w:rPr>
              <w:t>. A</w:t>
            </w:r>
          </w:p>
        </w:tc>
        <w:tc>
          <w:tcPr>
            <w:tcW w:w="1134" w:type="dxa"/>
          </w:tcPr>
          <w:p w14:paraId="24D52B65" w14:textId="77777777" w:rsidR="00B1405C" w:rsidRPr="00FC3284" w:rsidRDefault="00B1405C" w:rsidP="00E00AD8">
            <w:pPr>
              <w:pStyle w:val="Odstavekseznama"/>
              <w:keepNext/>
              <w:keepLines/>
              <w:ind w:left="0"/>
              <w:jc w:val="both"/>
              <w:rPr>
                <w:bCs/>
                <w:lang w:val="sl-SI"/>
              </w:rPr>
            </w:pPr>
            <w:r>
              <w:rPr>
                <w:lang w:val="sl-SI"/>
              </w:rPr>
              <w:t>20</w:t>
            </w:r>
            <w:r w:rsidRPr="00FC3284">
              <w:rPr>
                <w:lang w:val="sl-SI"/>
              </w:rPr>
              <w:t>.000</w:t>
            </w:r>
          </w:p>
        </w:tc>
        <w:tc>
          <w:tcPr>
            <w:tcW w:w="1276" w:type="dxa"/>
          </w:tcPr>
          <w:p w14:paraId="20EE8667" w14:textId="77777777" w:rsidR="00B1405C" w:rsidRPr="00FC3284" w:rsidRDefault="00B1405C" w:rsidP="00E00AD8">
            <w:pPr>
              <w:pStyle w:val="Odstavekseznama"/>
              <w:keepNext/>
              <w:keepLines/>
              <w:ind w:left="0"/>
              <w:jc w:val="both"/>
              <w:rPr>
                <w:bCs/>
                <w:lang w:val="sl-SI"/>
              </w:rPr>
            </w:pPr>
            <w:r>
              <w:rPr>
                <w:lang w:val="sl-SI"/>
              </w:rPr>
              <w:t>40</w:t>
            </w:r>
            <w:r w:rsidRPr="00FC3284">
              <w:rPr>
                <w:lang w:val="sl-SI"/>
              </w:rPr>
              <w:t>.000</w:t>
            </w:r>
          </w:p>
        </w:tc>
        <w:tc>
          <w:tcPr>
            <w:tcW w:w="1299" w:type="dxa"/>
          </w:tcPr>
          <w:p w14:paraId="79A6E68B" w14:textId="77777777" w:rsidR="00B1405C" w:rsidRPr="00FC3284" w:rsidRDefault="00B1405C" w:rsidP="00E00AD8">
            <w:pPr>
              <w:pStyle w:val="Odstavekseznama"/>
              <w:keepNext/>
              <w:keepLines/>
              <w:ind w:left="0"/>
              <w:jc w:val="both"/>
              <w:rPr>
                <w:bCs/>
                <w:lang w:val="sl-SI"/>
              </w:rPr>
            </w:pPr>
            <w:r>
              <w:rPr>
                <w:lang w:val="sl-SI"/>
              </w:rPr>
              <w:t>10</w:t>
            </w:r>
          </w:p>
        </w:tc>
        <w:tc>
          <w:tcPr>
            <w:tcW w:w="1299" w:type="dxa"/>
          </w:tcPr>
          <w:p w14:paraId="12E76D7E" w14:textId="77777777" w:rsidR="00B1405C" w:rsidRPr="00FC3284" w:rsidRDefault="00B1405C" w:rsidP="00E00AD8">
            <w:pPr>
              <w:pStyle w:val="Odstavekseznama"/>
              <w:keepNext/>
              <w:keepLines/>
              <w:ind w:left="0"/>
              <w:jc w:val="both"/>
              <w:rPr>
                <w:bCs/>
                <w:lang w:val="sl-SI"/>
              </w:rPr>
            </w:pPr>
            <w:r>
              <w:rPr>
                <w:lang w:val="sl-SI"/>
              </w:rPr>
              <w:t>3.000</w:t>
            </w:r>
          </w:p>
        </w:tc>
      </w:tr>
      <w:tr w:rsidR="00B1405C" w:rsidRPr="004C324F" w14:paraId="087E5463" w14:textId="77777777" w:rsidTr="00E00AD8">
        <w:tc>
          <w:tcPr>
            <w:tcW w:w="862" w:type="dxa"/>
          </w:tcPr>
          <w:p w14:paraId="2B8AA28B" w14:textId="77777777" w:rsidR="00B1405C" w:rsidRPr="00FC3284" w:rsidRDefault="00B1405C" w:rsidP="00E00AD8">
            <w:pPr>
              <w:pStyle w:val="Odstavekseznama"/>
              <w:keepNext/>
              <w:keepLines/>
              <w:ind w:left="0"/>
              <w:jc w:val="both"/>
              <w:rPr>
                <w:bCs/>
                <w:lang w:val="sl-SI"/>
              </w:rPr>
            </w:pPr>
            <w:proofErr w:type="spellStart"/>
            <w:r w:rsidRPr="00FC3284">
              <w:rPr>
                <w:lang w:val="sl-SI"/>
              </w:rPr>
              <w:t>Opc</w:t>
            </w:r>
            <w:proofErr w:type="spellEnd"/>
            <w:r w:rsidRPr="00FC3284">
              <w:rPr>
                <w:lang w:val="sl-SI"/>
              </w:rPr>
              <w:t xml:space="preserve">. </w:t>
            </w:r>
            <w:r>
              <w:rPr>
                <w:lang w:val="sl-SI"/>
              </w:rPr>
              <w:t>B</w:t>
            </w:r>
          </w:p>
        </w:tc>
        <w:tc>
          <w:tcPr>
            <w:tcW w:w="1134" w:type="dxa"/>
          </w:tcPr>
          <w:p w14:paraId="008A8831" w14:textId="77777777" w:rsidR="00B1405C" w:rsidRPr="00FC3284" w:rsidRDefault="00B1405C" w:rsidP="00E00AD8">
            <w:pPr>
              <w:pStyle w:val="Odstavekseznama"/>
              <w:keepNext/>
              <w:keepLines/>
              <w:ind w:left="0"/>
              <w:jc w:val="both"/>
              <w:rPr>
                <w:bCs/>
                <w:lang w:val="sl-SI"/>
              </w:rPr>
            </w:pPr>
          </w:p>
        </w:tc>
        <w:tc>
          <w:tcPr>
            <w:tcW w:w="1276" w:type="dxa"/>
          </w:tcPr>
          <w:p w14:paraId="5D975D2C" w14:textId="77777777" w:rsidR="00B1405C" w:rsidRPr="00FC3284" w:rsidRDefault="00B1405C" w:rsidP="00E00AD8">
            <w:pPr>
              <w:pStyle w:val="Odstavekseznama"/>
              <w:keepNext/>
              <w:keepLines/>
              <w:ind w:left="0"/>
              <w:jc w:val="both"/>
              <w:rPr>
                <w:bCs/>
                <w:lang w:val="sl-SI"/>
              </w:rPr>
            </w:pPr>
          </w:p>
        </w:tc>
        <w:tc>
          <w:tcPr>
            <w:tcW w:w="1299" w:type="dxa"/>
            <w:shd w:val="clear" w:color="auto" w:fill="FF0000"/>
          </w:tcPr>
          <w:p w14:paraId="12DE429F" w14:textId="77777777" w:rsidR="00B1405C" w:rsidRPr="00FC3284" w:rsidRDefault="00B1405C" w:rsidP="00E00AD8">
            <w:pPr>
              <w:pStyle w:val="Odstavekseznama"/>
              <w:keepNext/>
              <w:keepLines/>
              <w:ind w:left="0"/>
              <w:jc w:val="both"/>
              <w:rPr>
                <w:bCs/>
                <w:lang w:val="sl-SI"/>
              </w:rPr>
            </w:pPr>
            <w:r>
              <w:rPr>
                <w:lang w:val="sl-SI"/>
              </w:rPr>
              <w:t>Brez DNO</w:t>
            </w:r>
          </w:p>
        </w:tc>
        <w:tc>
          <w:tcPr>
            <w:tcW w:w="1299" w:type="dxa"/>
          </w:tcPr>
          <w:p w14:paraId="73AE8056" w14:textId="77777777" w:rsidR="00B1405C" w:rsidRPr="00FC3284" w:rsidRDefault="00B1405C" w:rsidP="00E00AD8">
            <w:pPr>
              <w:pStyle w:val="Odstavekseznama"/>
              <w:keepNext/>
              <w:keepLines/>
              <w:ind w:left="0"/>
              <w:jc w:val="both"/>
              <w:rPr>
                <w:bCs/>
                <w:lang w:val="sl-SI"/>
              </w:rPr>
            </w:pPr>
          </w:p>
        </w:tc>
      </w:tr>
    </w:tbl>
    <w:p w14:paraId="3D85295D" w14:textId="77777777" w:rsidR="00B1405C" w:rsidRDefault="00B1405C" w:rsidP="00081772">
      <w:pPr>
        <w:widowControl w:val="0"/>
        <w:spacing w:after="120" w:line="240" w:lineRule="auto"/>
        <w:jc w:val="both"/>
        <w:rPr>
          <w:rFonts w:ascii="Verdana" w:hAnsi="Verdana"/>
          <w:sz w:val="20"/>
          <w:szCs w:val="20"/>
          <w:lang w:val="sl-SI"/>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939"/>
        <w:gridCol w:w="1940"/>
        <w:gridCol w:w="1939"/>
        <w:gridCol w:w="1940"/>
        <w:gridCol w:w="1940"/>
      </w:tblGrid>
      <w:tr w:rsidR="00B1405C" w:rsidRPr="003E058F" w14:paraId="6450C183" w14:textId="77777777" w:rsidTr="00E00AD8">
        <w:trPr>
          <w:trHeight w:val="20"/>
          <w:jc w:val="center"/>
        </w:trPr>
        <w:tc>
          <w:tcPr>
            <w:tcW w:w="9698" w:type="dxa"/>
            <w:gridSpan w:val="5"/>
            <w:tcBorders>
              <w:bottom w:val="single" w:sz="4" w:space="0" w:color="auto"/>
            </w:tcBorders>
            <w:shd w:val="clear" w:color="auto" w:fill="FDB940"/>
            <w:vAlign w:val="center"/>
          </w:tcPr>
          <w:p w14:paraId="2FC99B1F" w14:textId="77777777" w:rsidR="00B1405C" w:rsidRPr="003E058F" w:rsidRDefault="00B1405C" w:rsidP="00E00AD8">
            <w:pPr>
              <w:spacing w:after="0" w:line="240" w:lineRule="auto"/>
              <w:jc w:val="center"/>
              <w:rPr>
                <w:rFonts w:ascii="Verdana" w:hAnsi="Verdana"/>
                <w:b/>
                <w:sz w:val="20"/>
                <w:szCs w:val="20"/>
                <w:lang w:val="sl-SI"/>
              </w:rPr>
            </w:pPr>
            <w:r>
              <w:rPr>
                <w:rFonts w:ascii="Verdana" w:hAnsi="Verdana"/>
                <w:b/>
                <w:sz w:val="20"/>
                <w:szCs w:val="20"/>
                <w:lang w:val="sl-SI"/>
              </w:rPr>
              <w:t>SKLOP 3:</w:t>
            </w:r>
          </w:p>
        </w:tc>
      </w:tr>
      <w:tr w:rsidR="00B1405C" w:rsidRPr="003E058F" w14:paraId="25102EFD" w14:textId="77777777" w:rsidTr="00E00AD8">
        <w:trPr>
          <w:trHeight w:val="20"/>
          <w:jc w:val="center"/>
        </w:trPr>
        <w:tc>
          <w:tcPr>
            <w:tcW w:w="1939" w:type="dxa"/>
            <w:tcBorders>
              <w:bottom w:val="single" w:sz="4" w:space="0" w:color="auto"/>
            </w:tcBorders>
            <w:shd w:val="clear" w:color="auto" w:fill="FDB940"/>
            <w:vAlign w:val="center"/>
          </w:tcPr>
          <w:p w14:paraId="091CA2D9" w14:textId="77777777" w:rsidR="00B1405C" w:rsidRPr="00523F86" w:rsidRDefault="00B1405C" w:rsidP="00E00AD8">
            <w:pPr>
              <w:spacing w:after="0" w:line="240" w:lineRule="auto"/>
              <w:jc w:val="center"/>
              <w:rPr>
                <w:rFonts w:ascii="Verdana" w:hAnsi="Verdana"/>
                <w:b/>
                <w:sz w:val="20"/>
                <w:szCs w:val="20"/>
                <w:lang w:val="sl-SI"/>
              </w:rPr>
            </w:pPr>
            <w:r w:rsidRPr="00523F86">
              <w:rPr>
                <w:rFonts w:ascii="Verdana" w:hAnsi="Verdana"/>
                <w:b/>
                <w:sz w:val="20"/>
                <w:szCs w:val="20"/>
                <w:lang w:val="sl-SI"/>
              </w:rPr>
              <w:t>Postavka</w:t>
            </w:r>
            <w:r>
              <w:rPr>
                <w:rFonts w:ascii="Verdana" w:hAnsi="Verdana"/>
                <w:b/>
                <w:sz w:val="20"/>
                <w:szCs w:val="20"/>
                <w:lang w:val="sl-SI"/>
              </w:rPr>
              <w:t xml:space="preserve"> (obrazec </w:t>
            </w:r>
            <w:proofErr w:type="spellStart"/>
            <w:r>
              <w:rPr>
                <w:rFonts w:ascii="Verdana" w:hAnsi="Verdana"/>
                <w:b/>
                <w:sz w:val="20"/>
                <w:szCs w:val="20"/>
                <w:lang w:val="sl-SI"/>
              </w:rPr>
              <w:t>ePRO</w:t>
            </w:r>
            <w:proofErr w:type="spellEnd"/>
            <w:r>
              <w:rPr>
                <w:rFonts w:ascii="Verdana" w:hAnsi="Verdana"/>
                <w:b/>
                <w:sz w:val="20"/>
                <w:szCs w:val="20"/>
                <w:lang w:val="sl-SI"/>
              </w:rPr>
              <w:t xml:space="preserve"> Specifikacije)</w:t>
            </w:r>
          </w:p>
        </w:tc>
        <w:tc>
          <w:tcPr>
            <w:tcW w:w="1940" w:type="dxa"/>
            <w:tcBorders>
              <w:bottom w:val="single" w:sz="4" w:space="0" w:color="auto"/>
            </w:tcBorders>
            <w:shd w:val="clear" w:color="auto" w:fill="FDB940"/>
            <w:vAlign w:val="center"/>
          </w:tcPr>
          <w:p w14:paraId="2AA013A8" w14:textId="77777777" w:rsidR="00B1405C" w:rsidRPr="00523F86" w:rsidRDefault="00B1405C" w:rsidP="00E00AD8">
            <w:pPr>
              <w:spacing w:after="0" w:line="240" w:lineRule="auto"/>
              <w:jc w:val="center"/>
              <w:rPr>
                <w:rFonts w:ascii="Verdana" w:hAnsi="Verdana"/>
                <w:b/>
                <w:sz w:val="20"/>
                <w:szCs w:val="20"/>
                <w:lang w:val="sl-SI"/>
              </w:rPr>
            </w:pPr>
            <w:r w:rsidRPr="00523F86">
              <w:rPr>
                <w:rFonts w:ascii="Verdana" w:hAnsi="Verdana"/>
                <w:b/>
                <w:sz w:val="20"/>
                <w:szCs w:val="20"/>
                <w:lang w:val="sl-SI"/>
              </w:rPr>
              <w:t>Količina</w:t>
            </w:r>
            <w:r>
              <w:rPr>
                <w:rFonts w:ascii="Verdana" w:hAnsi="Verdana"/>
                <w:b/>
                <w:sz w:val="20"/>
                <w:szCs w:val="20"/>
                <w:lang w:val="sl-SI"/>
              </w:rPr>
              <w:t xml:space="preserve"> (obseg v skladu s </w:t>
            </w:r>
            <w:r>
              <w:rPr>
                <w:rFonts w:ascii="Verdana" w:hAnsi="Verdana"/>
                <w:b/>
                <w:sz w:val="20"/>
                <w:szCs w:val="20"/>
                <w:lang w:val="sl-SI"/>
              </w:rPr>
              <w:lastRenderedPageBreak/>
              <w:t>specifikacijami)</w:t>
            </w:r>
          </w:p>
        </w:tc>
        <w:tc>
          <w:tcPr>
            <w:tcW w:w="1939" w:type="dxa"/>
            <w:tcBorders>
              <w:bottom w:val="single" w:sz="4" w:space="0" w:color="auto"/>
            </w:tcBorders>
            <w:shd w:val="clear" w:color="auto" w:fill="FDB940"/>
            <w:vAlign w:val="center"/>
          </w:tcPr>
          <w:p w14:paraId="5A1EF00B" w14:textId="77777777" w:rsidR="00B1405C" w:rsidRPr="00523F86" w:rsidRDefault="00B1405C" w:rsidP="00E00AD8">
            <w:pPr>
              <w:spacing w:after="0" w:line="240" w:lineRule="auto"/>
              <w:jc w:val="center"/>
              <w:rPr>
                <w:rFonts w:ascii="Verdana" w:hAnsi="Verdana"/>
                <w:b/>
                <w:sz w:val="20"/>
                <w:szCs w:val="20"/>
                <w:lang w:val="sl-SI"/>
              </w:rPr>
            </w:pPr>
            <w:r w:rsidRPr="00523F86">
              <w:rPr>
                <w:rFonts w:ascii="Verdana" w:hAnsi="Verdana"/>
                <w:b/>
                <w:sz w:val="20"/>
                <w:szCs w:val="20"/>
                <w:lang w:val="sl-SI"/>
              </w:rPr>
              <w:lastRenderedPageBreak/>
              <w:t>Enota</w:t>
            </w:r>
          </w:p>
        </w:tc>
        <w:tc>
          <w:tcPr>
            <w:tcW w:w="1940" w:type="dxa"/>
            <w:tcBorders>
              <w:bottom w:val="single" w:sz="4" w:space="0" w:color="auto"/>
            </w:tcBorders>
            <w:shd w:val="clear" w:color="auto" w:fill="FDB940"/>
            <w:vAlign w:val="center"/>
          </w:tcPr>
          <w:p w14:paraId="6FEBB1EE" w14:textId="77777777" w:rsidR="00B1405C" w:rsidRPr="00523F86" w:rsidRDefault="00B1405C" w:rsidP="00E00AD8">
            <w:pPr>
              <w:spacing w:after="0" w:line="240" w:lineRule="auto"/>
              <w:jc w:val="center"/>
              <w:rPr>
                <w:rFonts w:ascii="Verdana" w:hAnsi="Verdana"/>
                <w:b/>
                <w:sz w:val="20"/>
                <w:szCs w:val="20"/>
                <w:lang w:val="sl-SI"/>
              </w:rPr>
            </w:pPr>
            <w:r>
              <w:rPr>
                <w:rFonts w:ascii="Verdana" w:hAnsi="Verdana"/>
                <w:b/>
                <w:sz w:val="20"/>
                <w:szCs w:val="20"/>
                <w:lang w:val="sl-SI"/>
              </w:rPr>
              <w:t>Cena v EUR brez DPZP</w:t>
            </w:r>
          </w:p>
        </w:tc>
        <w:tc>
          <w:tcPr>
            <w:tcW w:w="1940" w:type="dxa"/>
            <w:tcBorders>
              <w:bottom w:val="single" w:sz="4" w:space="0" w:color="auto"/>
            </w:tcBorders>
            <w:shd w:val="clear" w:color="auto" w:fill="FDB940"/>
            <w:vAlign w:val="center"/>
          </w:tcPr>
          <w:p w14:paraId="4015F2CB" w14:textId="77777777" w:rsidR="00B1405C" w:rsidRPr="00523F86" w:rsidRDefault="00B1405C" w:rsidP="00E00AD8">
            <w:pPr>
              <w:spacing w:after="0" w:line="240" w:lineRule="auto"/>
              <w:jc w:val="center"/>
              <w:rPr>
                <w:rFonts w:ascii="Verdana" w:hAnsi="Verdana"/>
                <w:b/>
                <w:sz w:val="20"/>
                <w:szCs w:val="20"/>
                <w:lang w:val="sl-SI"/>
              </w:rPr>
            </w:pPr>
            <w:r w:rsidRPr="00523F86">
              <w:rPr>
                <w:rFonts w:ascii="Verdana" w:hAnsi="Verdana"/>
                <w:b/>
                <w:sz w:val="20"/>
                <w:szCs w:val="20"/>
                <w:lang w:val="sl-SI"/>
              </w:rPr>
              <w:t>Cena</w:t>
            </w:r>
            <w:r>
              <w:rPr>
                <w:rFonts w:ascii="Verdana" w:hAnsi="Verdana"/>
                <w:b/>
                <w:sz w:val="20"/>
                <w:szCs w:val="20"/>
                <w:lang w:val="sl-SI"/>
              </w:rPr>
              <w:t xml:space="preserve"> v EUR z DPZP</w:t>
            </w:r>
          </w:p>
        </w:tc>
      </w:tr>
      <w:tr w:rsidR="00B1405C" w:rsidRPr="003E058F" w14:paraId="5CA5DCEF" w14:textId="77777777" w:rsidTr="00E00AD8">
        <w:trPr>
          <w:trHeight w:val="20"/>
          <w:jc w:val="center"/>
        </w:trPr>
        <w:tc>
          <w:tcPr>
            <w:tcW w:w="1939" w:type="dxa"/>
            <w:shd w:val="clear" w:color="auto" w:fill="FFF0D5"/>
            <w:vAlign w:val="center"/>
          </w:tcPr>
          <w:p w14:paraId="78E76032"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Zdravstveno zavarovanje z asistenco v tujini</w:t>
            </w:r>
          </w:p>
        </w:tc>
        <w:tc>
          <w:tcPr>
            <w:tcW w:w="1940" w:type="dxa"/>
            <w:shd w:val="clear" w:color="auto" w:fill="FFF0D5"/>
            <w:vAlign w:val="center"/>
          </w:tcPr>
          <w:p w14:paraId="5F625885"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Opcija 1a</w:t>
            </w:r>
          </w:p>
        </w:tc>
        <w:tc>
          <w:tcPr>
            <w:tcW w:w="1939" w:type="dxa"/>
            <w:shd w:val="clear" w:color="auto" w:fill="FFF0D5"/>
            <w:vAlign w:val="center"/>
          </w:tcPr>
          <w:p w14:paraId="5AEAD7FB"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Letna premija za 40 oseb</w:t>
            </w:r>
          </w:p>
        </w:tc>
        <w:tc>
          <w:tcPr>
            <w:tcW w:w="1940" w:type="dxa"/>
            <w:shd w:val="clear" w:color="auto" w:fill="auto"/>
            <w:vAlign w:val="center"/>
          </w:tcPr>
          <w:p w14:paraId="7E6CA713" w14:textId="77777777" w:rsidR="00B1405C" w:rsidRPr="00464011" w:rsidRDefault="00B1405C" w:rsidP="00E00AD8">
            <w:pPr>
              <w:spacing w:after="0" w:line="240" w:lineRule="auto"/>
              <w:jc w:val="center"/>
              <w:rPr>
                <w:rFonts w:ascii="Verdana" w:hAnsi="Verdana"/>
                <w:sz w:val="20"/>
                <w:szCs w:val="20"/>
                <w:lang w:val="sl-SI"/>
              </w:rPr>
            </w:pPr>
          </w:p>
        </w:tc>
        <w:tc>
          <w:tcPr>
            <w:tcW w:w="1940" w:type="dxa"/>
            <w:shd w:val="clear" w:color="auto" w:fill="auto"/>
            <w:vAlign w:val="center"/>
          </w:tcPr>
          <w:p w14:paraId="29527D83" w14:textId="77777777" w:rsidR="00B1405C" w:rsidRPr="00464011" w:rsidRDefault="00B1405C" w:rsidP="00E00AD8">
            <w:pPr>
              <w:spacing w:after="0" w:line="240" w:lineRule="auto"/>
              <w:jc w:val="center"/>
              <w:rPr>
                <w:rFonts w:ascii="Verdana" w:hAnsi="Verdana"/>
                <w:sz w:val="20"/>
                <w:szCs w:val="20"/>
                <w:lang w:val="sl-SI"/>
              </w:rPr>
            </w:pPr>
          </w:p>
        </w:tc>
      </w:tr>
      <w:tr w:rsidR="00B1405C" w:rsidRPr="003E058F" w14:paraId="42AAA78B" w14:textId="77777777" w:rsidTr="00E00AD8">
        <w:trPr>
          <w:trHeight w:val="20"/>
          <w:jc w:val="center"/>
        </w:trPr>
        <w:tc>
          <w:tcPr>
            <w:tcW w:w="1939" w:type="dxa"/>
            <w:shd w:val="clear" w:color="auto" w:fill="FFF0D5"/>
            <w:vAlign w:val="center"/>
          </w:tcPr>
          <w:p w14:paraId="6219AE90"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Zdravstveno zavarovanje z asistenco v tujini</w:t>
            </w:r>
          </w:p>
        </w:tc>
        <w:tc>
          <w:tcPr>
            <w:tcW w:w="1940" w:type="dxa"/>
            <w:shd w:val="clear" w:color="auto" w:fill="FFF0D5"/>
            <w:vAlign w:val="center"/>
          </w:tcPr>
          <w:p w14:paraId="0E4AC02E"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Opcija 1b</w:t>
            </w:r>
          </w:p>
        </w:tc>
        <w:tc>
          <w:tcPr>
            <w:tcW w:w="1939" w:type="dxa"/>
            <w:shd w:val="clear" w:color="auto" w:fill="FFF0D5"/>
            <w:vAlign w:val="center"/>
          </w:tcPr>
          <w:p w14:paraId="64BB4D78"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Letna premija za 8 oseb</w:t>
            </w:r>
          </w:p>
        </w:tc>
        <w:tc>
          <w:tcPr>
            <w:tcW w:w="1940" w:type="dxa"/>
            <w:shd w:val="clear" w:color="auto" w:fill="auto"/>
            <w:vAlign w:val="center"/>
          </w:tcPr>
          <w:p w14:paraId="0097ED9B" w14:textId="77777777" w:rsidR="00B1405C" w:rsidRPr="00464011" w:rsidRDefault="00B1405C" w:rsidP="00E00AD8">
            <w:pPr>
              <w:spacing w:after="0" w:line="240" w:lineRule="auto"/>
              <w:jc w:val="center"/>
              <w:rPr>
                <w:rFonts w:ascii="Verdana" w:hAnsi="Verdana"/>
                <w:sz w:val="20"/>
                <w:szCs w:val="20"/>
                <w:lang w:val="sl-SI"/>
              </w:rPr>
            </w:pPr>
          </w:p>
        </w:tc>
        <w:tc>
          <w:tcPr>
            <w:tcW w:w="1940" w:type="dxa"/>
            <w:shd w:val="clear" w:color="auto" w:fill="auto"/>
            <w:vAlign w:val="center"/>
          </w:tcPr>
          <w:p w14:paraId="5F831432" w14:textId="77777777" w:rsidR="00B1405C" w:rsidRPr="00464011" w:rsidRDefault="00B1405C" w:rsidP="00E00AD8">
            <w:pPr>
              <w:spacing w:after="0" w:line="240" w:lineRule="auto"/>
              <w:jc w:val="center"/>
              <w:rPr>
                <w:rFonts w:ascii="Verdana" w:hAnsi="Verdana"/>
                <w:sz w:val="20"/>
                <w:szCs w:val="20"/>
                <w:lang w:val="sl-SI"/>
              </w:rPr>
            </w:pPr>
          </w:p>
        </w:tc>
      </w:tr>
      <w:tr w:rsidR="00B1405C" w:rsidRPr="003E058F" w14:paraId="7561688E" w14:textId="77777777" w:rsidTr="00E00AD8">
        <w:trPr>
          <w:trHeight w:val="20"/>
          <w:jc w:val="center"/>
        </w:trPr>
        <w:tc>
          <w:tcPr>
            <w:tcW w:w="1939" w:type="dxa"/>
            <w:shd w:val="clear" w:color="auto" w:fill="FFF0D5"/>
            <w:vAlign w:val="center"/>
          </w:tcPr>
          <w:p w14:paraId="27EA5B96"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Zdravstveno zavarovanje z asistenco v tujini</w:t>
            </w:r>
          </w:p>
        </w:tc>
        <w:tc>
          <w:tcPr>
            <w:tcW w:w="1940" w:type="dxa"/>
            <w:shd w:val="clear" w:color="auto" w:fill="FFF0D5"/>
            <w:vAlign w:val="center"/>
          </w:tcPr>
          <w:p w14:paraId="64C84608"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Opcija 2a</w:t>
            </w:r>
          </w:p>
        </w:tc>
        <w:tc>
          <w:tcPr>
            <w:tcW w:w="1939" w:type="dxa"/>
            <w:shd w:val="clear" w:color="auto" w:fill="FFF0D5"/>
            <w:vAlign w:val="center"/>
          </w:tcPr>
          <w:p w14:paraId="7233981D" w14:textId="77777777" w:rsidR="00B1405C" w:rsidRPr="00464011" w:rsidRDefault="00B1405C" w:rsidP="00E00AD8">
            <w:pPr>
              <w:spacing w:after="0" w:line="240" w:lineRule="auto"/>
              <w:jc w:val="center"/>
              <w:rPr>
                <w:rFonts w:ascii="Verdana" w:hAnsi="Verdana"/>
                <w:sz w:val="20"/>
                <w:szCs w:val="20"/>
                <w:lang w:val="sl-SI"/>
              </w:rPr>
            </w:pPr>
            <w:r>
              <w:rPr>
                <w:rFonts w:ascii="Verdana" w:hAnsi="Verdana"/>
                <w:sz w:val="20"/>
                <w:szCs w:val="20"/>
                <w:lang w:val="sl-SI"/>
              </w:rPr>
              <w:t>Letna premija za 56 oseb</w:t>
            </w:r>
          </w:p>
        </w:tc>
        <w:tc>
          <w:tcPr>
            <w:tcW w:w="1940" w:type="dxa"/>
            <w:shd w:val="clear" w:color="auto" w:fill="auto"/>
            <w:vAlign w:val="center"/>
          </w:tcPr>
          <w:p w14:paraId="405F905D" w14:textId="77777777" w:rsidR="00B1405C" w:rsidRPr="00464011" w:rsidRDefault="00B1405C" w:rsidP="00E00AD8">
            <w:pPr>
              <w:spacing w:after="0" w:line="240" w:lineRule="auto"/>
              <w:jc w:val="center"/>
              <w:rPr>
                <w:rFonts w:ascii="Verdana" w:hAnsi="Verdana"/>
                <w:sz w:val="20"/>
                <w:szCs w:val="20"/>
                <w:lang w:val="sl-SI"/>
              </w:rPr>
            </w:pPr>
          </w:p>
        </w:tc>
        <w:tc>
          <w:tcPr>
            <w:tcW w:w="1940" w:type="dxa"/>
            <w:shd w:val="clear" w:color="auto" w:fill="auto"/>
            <w:vAlign w:val="center"/>
          </w:tcPr>
          <w:p w14:paraId="2D321521" w14:textId="77777777" w:rsidR="00B1405C" w:rsidRPr="00464011" w:rsidRDefault="00B1405C" w:rsidP="00E00AD8">
            <w:pPr>
              <w:spacing w:after="0" w:line="240" w:lineRule="auto"/>
              <w:jc w:val="center"/>
              <w:rPr>
                <w:rFonts w:ascii="Verdana" w:hAnsi="Verdana"/>
                <w:sz w:val="20"/>
                <w:szCs w:val="20"/>
                <w:lang w:val="sl-SI"/>
              </w:rPr>
            </w:pPr>
          </w:p>
        </w:tc>
      </w:tr>
      <w:tr w:rsidR="00B1405C" w:rsidRPr="003E058F" w14:paraId="63E8F783" w14:textId="77777777" w:rsidTr="00E00AD8">
        <w:trPr>
          <w:trHeight w:val="20"/>
          <w:jc w:val="center"/>
        </w:trPr>
        <w:tc>
          <w:tcPr>
            <w:tcW w:w="1939" w:type="dxa"/>
            <w:shd w:val="clear" w:color="auto" w:fill="FFF0D5"/>
            <w:vAlign w:val="center"/>
          </w:tcPr>
          <w:p w14:paraId="34F4FA0F" w14:textId="77777777" w:rsidR="00B1405C" w:rsidRDefault="00B1405C" w:rsidP="00E00AD8">
            <w:pPr>
              <w:spacing w:after="0" w:line="240" w:lineRule="auto"/>
              <w:jc w:val="center"/>
              <w:rPr>
                <w:rFonts w:ascii="Verdana" w:hAnsi="Verdana"/>
                <w:sz w:val="20"/>
                <w:szCs w:val="20"/>
                <w:lang w:val="sl-SI"/>
              </w:rPr>
            </w:pPr>
            <w:r>
              <w:rPr>
                <w:rFonts w:ascii="Verdana" w:hAnsi="Verdana"/>
                <w:sz w:val="20"/>
                <w:szCs w:val="20"/>
                <w:lang w:val="sl-SI"/>
              </w:rPr>
              <w:t>Zdravstveno zavarovanje z asistenco v tujini</w:t>
            </w:r>
          </w:p>
        </w:tc>
        <w:tc>
          <w:tcPr>
            <w:tcW w:w="1940" w:type="dxa"/>
            <w:shd w:val="clear" w:color="auto" w:fill="FFF0D5"/>
            <w:vAlign w:val="center"/>
          </w:tcPr>
          <w:p w14:paraId="3529EFA3" w14:textId="77777777" w:rsidR="00B1405C" w:rsidRDefault="00B1405C" w:rsidP="00E00AD8">
            <w:pPr>
              <w:spacing w:after="0" w:line="240" w:lineRule="auto"/>
              <w:jc w:val="center"/>
              <w:rPr>
                <w:rFonts w:ascii="Verdana" w:hAnsi="Verdana"/>
                <w:sz w:val="20"/>
                <w:szCs w:val="20"/>
                <w:lang w:val="sl-SI"/>
              </w:rPr>
            </w:pPr>
            <w:r>
              <w:rPr>
                <w:rFonts w:ascii="Verdana" w:hAnsi="Verdana"/>
                <w:sz w:val="20"/>
                <w:szCs w:val="20"/>
                <w:lang w:val="sl-SI"/>
              </w:rPr>
              <w:t>Opcija 2b</w:t>
            </w:r>
          </w:p>
        </w:tc>
        <w:tc>
          <w:tcPr>
            <w:tcW w:w="1939" w:type="dxa"/>
            <w:shd w:val="clear" w:color="auto" w:fill="FFF0D5"/>
            <w:vAlign w:val="center"/>
          </w:tcPr>
          <w:p w14:paraId="24DB000E" w14:textId="77777777" w:rsidR="00B1405C" w:rsidRDefault="00B1405C" w:rsidP="00E00AD8">
            <w:pPr>
              <w:spacing w:after="0" w:line="240" w:lineRule="auto"/>
              <w:jc w:val="center"/>
              <w:rPr>
                <w:rFonts w:ascii="Verdana" w:hAnsi="Verdana"/>
                <w:sz w:val="20"/>
                <w:szCs w:val="20"/>
                <w:lang w:val="sl-SI"/>
              </w:rPr>
            </w:pPr>
            <w:r>
              <w:rPr>
                <w:rFonts w:ascii="Verdana" w:hAnsi="Verdana"/>
                <w:sz w:val="20"/>
                <w:szCs w:val="20"/>
                <w:lang w:val="sl-SI"/>
              </w:rPr>
              <w:t>Letna premija za 3 oseb</w:t>
            </w:r>
          </w:p>
        </w:tc>
        <w:tc>
          <w:tcPr>
            <w:tcW w:w="1940" w:type="dxa"/>
            <w:shd w:val="clear" w:color="auto" w:fill="auto"/>
            <w:vAlign w:val="center"/>
          </w:tcPr>
          <w:p w14:paraId="009DE9A3" w14:textId="77777777" w:rsidR="00B1405C" w:rsidRDefault="00B1405C" w:rsidP="00E00AD8">
            <w:pPr>
              <w:spacing w:after="0" w:line="240" w:lineRule="auto"/>
              <w:jc w:val="center"/>
              <w:rPr>
                <w:rFonts w:ascii="Verdana" w:hAnsi="Verdana"/>
                <w:sz w:val="20"/>
                <w:szCs w:val="20"/>
                <w:lang w:val="sl-SI"/>
              </w:rPr>
            </w:pPr>
          </w:p>
        </w:tc>
        <w:tc>
          <w:tcPr>
            <w:tcW w:w="1940" w:type="dxa"/>
            <w:shd w:val="clear" w:color="auto" w:fill="auto"/>
            <w:vAlign w:val="center"/>
          </w:tcPr>
          <w:p w14:paraId="4518CFCE" w14:textId="77777777" w:rsidR="00B1405C" w:rsidRDefault="00B1405C" w:rsidP="00E00AD8">
            <w:pPr>
              <w:spacing w:after="0" w:line="240" w:lineRule="auto"/>
              <w:jc w:val="center"/>
              <w:rPr>
                <w:rFonts w:ascii="Verdana" w:hAnsi="Verdana"/>
                <w:sz w:val="20"/>
                <w:szCs w:val="20"/>
                <w:lang w:val="sl-SI"/>
              </w:rPr>
            </w:pPr>
          </w:p>
        </w:tc>
      </w:tr>
      <w:tr w:rsidR="00B1405C" w:rsidRPr="003E058F" w14:paraId="7C502D42" w14:textId="77777777" w:rsidTr="00E00AD8">
        <w:trPr>
          <w:trHeight w:val="20"/>
          <w:jc w:val="center"/>
        </w:trPr>
        <w:tc>
          <w:tcPr>
            <w:tcW w:w="5818" w:type="dxa"/>
            <w:gridSpan w:val="3"/>
            <w:tcBorders>
              <w:bottom w:val="single" w:sz="4" w:space="0" w:color="auto"/>
            </w:tcBorders>
            <w:shd w:val="clear" w:color="auto" w:fill="FDB940"/>
            <w:vAlign w:val="center"/>
          </w:tcPr>
          <w:p w14:paraId="7B6C548C" w14:textId="77777777" w:rsidR="00B1405C" w:rsidRDefault="00B1405C" w:rsidP="00E00AD8">
            <w:pPr>
              <w:spacing w:after="0" w:line="240" w:lineRule="auto"/>
              <w:jc w:val="center"/>
              <w:rPr>
                <w:rFonts w:ascii="Verdana" w:hAnsi="Verdana"/>
                <w:b/>
                <w:sz w:val="20"/>
                <w:szCs w:val="20"/>
                <w:lang w:val="sl-SI"/>
              </w:rPr>
            </w:pPr>
            <w:r>
              <w:rPr>
                <w:rFonts w:ascii="Verdana" w:hAnsi="Verdana"/>
                <w:b/>
                <w:sz w:val="20"/>
                <w:szCs w:val="20"/>
                <w:lang w:val="sl-SI"/>
              </w:rPr>
              <w:t>SKUPAJ</w:t>
            </w:r>
          </w:p>
        </w:tc>
        <w:tc>
          <w:tcPr>
            <w:tcW w:w="1940" w:type="dxa"/>
            <w:tcBorders>
              <w:bottom w:val="single" w:sz="4" w:space="0" w:color="auto"/>
            </w:tcBorders>
            <w:shd w:val="clear" w:color="auto" w:fill="auto"/>
            <w:vAlign w:val="center"/>
          </w:tcPr>
          <w:p w14:paraId="05F477A6" w14:textId="77777777" w:rsidR="00B1405C" w:rsidRDefault="00B1405C" w:rsidP="00E00AD8">
            <w:pPr>
              <w:spacing w:after="0" w:line="240" w:lineRule="auto"/>
              <w:jc w:val="center"/>
              <w:rPr>
                <w:rFonts w:ascii="Verdana" w:hAnsi="Verdana"/>
                <w:b/>
                <w:sz w:val="20"/>
                <w:szCs w:val="20"/>
                <w:lang w:val="sl-SI"/>
              </w:rPr>
            </w:pPr>
          </w:p>
        </w:tc>
        <w:tc>
          <w:tcPr>
            <w:tcW w:w="1940" w:type="dxa"/>
            <w:tcBorders>
              <w:bottom w:val="single" w:sz="4" w:space="0" w:color="auto"/>
            </w:tcBorders>
            <w:shd w:val="clear" w:color="auto" w:fill="auto"/>
            <w:vAlign w:val="center"/>
          </w:tcPr>
          <w:p w14:paraId="0E9EC74A" w14:textId="77777777" w:rsidR="00B1405C" w:rsidRDefault="00B1405C" w:rsidP="00E00AD8">
            <w:pPr>
              <w:spacing w:after="0" w:line="240" w:lineRule="auto"/>
              <w:jc w:val="center"/>
              <w:rPr>
                <w:rFonts w:ascii="Verdana" w:hAnsi="Verdana"/>
                <w:b/>
                <w:sz w:val="20"/>
                <w:szCs w:val="20"/>
                <w:lang w:val="sl-SI"/>
              </w:rPr>
            </w:pPr>
          </w:p>
        </w:tc>
      </w:tr>
    </w:tbl>
    <w:p w14:paraId="2D79FE28" w14:textId="77777777" w:rsidR="00081772" w:rsidRDefault="00081772" w:rsidP="00081772">
      <w:pPr>
        <w:widowControl w:val="0"/>
        <w:spacing w:after="120" w:line="240" w:lineRule="auto"/>
        <w:jc w:val="both"/>
        <w:rPr>
          <w:rFonts w:ascii="Verdana" w:hAnsi="Verdana"/>
          <w:sz w:val="20"/>
          <w:szCs w:val="20"/>
          <w:lang w:val="sl-SI"/>
        </w:rPr>
      </w:pPr>
    </w:p>
    <w:p w14:paraId="4195ABDA" w14:textId="20382484" w:rsidR="00081772" w:rsidRDefault="00081772" w:rsidP="00654267">
      <w:pPr>
        <w:widowControl w:val="0"/>
        <w:numPr>
          <w:ilvl w:val="2"/>
          <w:numId w:val="25"/>
        </w:numPr>
        <w:spacing w:after="120" w:line="240" w:lineRule="auto"/>
        <w:jc w:val="both"/>
        <w:rPr>
          <w:rFonts w:ascii="Verdana" w:hAnsi="Verdana"/>
          <w:sz w:val="20"/>
          <w:szCs w:val="20"/>
          <w:lang w:val="sl-SI"/>
        </w:rPr>
      </w:pPr>
      <w:r w:rsidRPr="0000178B">
        <w:rPr>
          <w:rFonts w:ascii="Verdana" w:hAnsi="Verdana"/>
          <w:sz w:val="20"/>
          <w:szCs w:val="20"/>
          <w:lang w:val="sl-SI"/>
        </w:rPr>
        <w:t xml:space="preserve">Ocenjena skupna končna pogodbena vrednost je </w:t>
      </w:r>
      <w:r w:rsidRPr="00842624">
        <w:rPr>
          <w:rFonts w:ascii="Verdana" w:hAnsi="Verdana"/>
          <w:sz w:val="20"/>
          <w:szCs w:val="20"/>
          <w:highlight w:val="yellow"/>
          <w:lang w:val="sl-SI"/>
        </w:rPr>
        <w:t>…(izpolni naročnik)….</w:t>
      </w:r>
      <w:r w:rsidRPr="0000178B">
        <w:rPr>
          <w:rFonts w:ascii="Verdana" w:hAnsi="Verdana"/>
          <w:sz w:val="20"/>
          <w:szCs w:val="20"/>
          <w:lang w:val="sl-SI"/>
        </w:rPr>
        <w:t xml:space="preserve"> EUR brez </w:t>
      </w:r>
      <w:r w:rsidR="00553962">
        <w:rPr>
          <w:rFonts w:ascii="Verdana" w:hAnsi="Verdana"/>
          <w:sz w:val="20"/>
          <w:szCs w:val="20"/>
          <w:lang w:val="sl-SI"/>
        </w:rPr>
        <w:t>DPZP</w:t>
      </w:r>
      <w:r>
        <w:rPr>
          <w:rFonts w:ascii="Verdana" w:hAnsi="Verdana"/>
          <w:sz w:val="20"/>
          <w:szCs w:val="20"/>
          <w:lang w:val="sl-SI"/>
        </w:rPr>
        <w:t xml:space="preserve"> </w:t>
      </w:r>
      <w:r w:rsidRPr="0000178B">
        <w:rPr>
          <w:rFonts w:ascii="Verdana" w:hAnsi="Verdana"/>
          <w:sz w:val="20"/>
          <w:szCs w:val="20"/>
          <w:lang w:val="sl-SI"/>
        </w:rPr>
        <w:t xml:space="preserve">oziroma </w:t>
      </w:r>
      <w:r w:rsidRPr="00842624">
        <w:rPr>
          <w:rFonts w:ascii="Verdana" w:hAnsi="Verdana"/>
          <w:sz w:val="20"/>
          <w:szCs w:val="20"/>
          <w:highlight w:val="yellow"/>
          <w:lang w:val="sl-SI"/>
        </w:rPr>
        <w:t>…(izpolni naročnik)….</w:t>
      </w:r>
      <w:r w:rsidRPr="0000178B">
        <w:rPr>
          <w:rFonts w:ascii="Verdana" w:hAnsi="Verdana"/>
          <w:sz w:val="20"/>
          <w:szCs w:val="20"/>
          <w:lang w:val="sl-SI"/>
        </w:rPr>
        <w:t xml:space="preserve"> EUR z </w:t>
      </w:r>
      <w:r>
        <w:rPr>
          <w:rFonts w:ascii="Verdana" w:hAnsi="Verdana"/>
          <w:sz w:val="20"/>
          <w:szCs w:val="20"/>
          <w:lang w:val="sl-SI"/>
        </w:rPr>
        <w:t>DPZP</w:t>
      </w:r>
      <w:r w:rsidRPr="0000178B">
        <w:rPr>
          <w:rFonts w:ascii="Verdana" w:hAnsi="Verdana"/>
          <w:sz w:val="20"/>
          <w:szCs w:val="20"/>
          <w:lang w:val="sl-SI"/>
        </w:rPr>
        <w:t>.</w:t>
      </w:r>
    </w:p>
    <w:p w14:paraId="25EEA5FC" w14:textId="788248DD" w:rsidR="00081772" w:rsidRDefault="00081772" w:rsidP="00654267">
      <w:pPr>
        <w:widowControl w:val="0"/>
        <w:numPr>
          <w:ilvl w:val="2"/>
          <w:numId w:val="25"/>
        </w:numPr>
        <w:spacing w:after="120" w:line="240" w:lineRule="auto"/>
        <w:jc w:val="both"/>
        <w:rPr>
          <w:rFonts w:ascii="Verdana" w:hAnsi="Verdana"/>
          <w:sz w:val="20"/>
          <w:szCs w:val="20"/>
          <w:lang w:val="sl-SI"/>
        </w:rPr>
      </w:pPr>
      <w:r w:rsidRPr="002E50D1">
        <w:rPr>
          <w:rFonts w:ascii="Verdana" w:hAnsi="Verdana"/>
          <w:sz w:val="20"/>
          <w:szCs w:val="20"/>
          <w:lang w:val="sl-SI"/>
        </w:rPr>
        <w:t xml:space="preserve">Naročnik bo storitve, ki jih ni predvidel v </w:t>
      </w:r>
      <w:proofErr w:type="spellStart"/>
      <w:r w:rsidR="0041357A">
        <w:rPr>
          <w:rFonts w:ascii="Verdana" w:hAnsi="Verdana"/>
          <w:sz w:val="20"/>
          <w:szCs w:val="20"/>
          <w:lang w:val="sl-SI"/>
        </w:rPr>
        <w:t>ePRO</w:t>
      </w:r>
      <w:proofErr w:type="spellEnd"/>
      <w:r w:rsidRPr="002E50D1">
        <w:rPr>
          <w:rFonts w:ascii="Verdana" w:hAnsi="Verdana"/>
          <w:sz w:val="20"/>
          <w:szCs w:val="20"/>
          <w:lang w:val="sl-SI"/>
        </w:rPr>
        <w:t xml:space="preserve"> »Specifikacije« in predračunu, naročil v obsegu največ 20% pogodbene vrednosti tega okvirnega sporazuma.</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26"/>
        <w:gridCol w:w="1397"/>
        <w:gridCol w:w="2242"/>
        <w:gridCol w:w="26"/>
        <w:gridCol w:w="3613"/>
      </w:tblGrid>
      <w:tr w:rsidR="00FF6C82" w:rsidRPr="00EE7B94" w14:paraId="261DB8A4" w14:textId="77777777" w:rsidTr="00AA79BF">
        <w:trPr>
          <w:trHeight w:val="20"/>
          <w:jc w:val="center"/>
        </w:trPr>
        <w:tc>
          <w:tcPr>
            <w:tcW w:w="2426" w:type="dxa"/>
            <w:shd w:val="clear" w:color="auto" w:fill="FDB940"/>
            <w:vAlign w:val="center"/>
          </w:tcPr>
          <w:p w14:paraId="102BBE1A" w14:textId="77777777" w:rsidR="00FF6C82" w:rsidRPr="00EE7B94" w:rsidRDefault="00FF6C82" w:rsidP="002936C1">
            <w:pPr>
              <w:widowControl w:val="0"/>
              <w:spacing w:after="0" w:line="240" w:lineRule="auto"/>
              <w:rPr>
                <w:rFonts w:ascii="Verdana" w:hAnsi="Verdana"/>
                <w:b/>
                <w:sz w:val="20"/>
                <w:szCs w:val="20"/>
                <w:lang w:val="sl-SI"/>
              </w:rPr>
            </w:pPr>
            <w:r w:rsidRPr="00EE7B94">
              <w:rPr>
                <w:rFonts w:ascii="Verdana" w:hAnsi="Verdana"/>
                <w:b/>
                <w:sz w:val="20"/>
                <w:szCs w:val="20"/>
                <w:lang w:val="sl-SI"/>
              </w:rPr>
              <w:t>Lokacija realizacije</w:t>
            </w:r>
          </w:p>
        </w:tc>
        <w:tc>
          <w:tcPr>
            <w:tcW w:w="7278" w:type="dxa"/>
            <w:gridSpan w:val="4"/>
            <w:tcBorders>
              <w:bottom w:val="single" w:sz="4" w:space="0" w:color="auto"/>
            </w:tcBorders>
            <w:shd w:val="clear" w:color="auto" w:fill="FFF0D5"/>
            <w:vAlign w:val="center"/>
          </w:tcPr>
          <w:p w14:paraId="79289D0B" w14:textId="77777777" w:rsidR="00FF6C82" w:rsidRPr="00EE7B94" w:rsidRDefault="00F37D0C" w:rsidP="002936C1">
            <w:pPr>
              <w:widowControl w:val="0"/>
              <w:spacing w:after="0" w:line="240" w:lineRule="auto"/>
              <w:rPr>
                <w:rFonts w:ascii="Verdana" w:hAnsi="Verdana"/>
                <w:sz w:val="20"/>
                <w:szCs w:val="20"/>
                <w:lang w:val="sl-SI"/>
              </w:rPr>
            </w:pPr>
            <w:r>
              <w:rPr>
                <w:rFonts w:ascii="Verdana" w:hAnsi="Verdana"/>
                <w:sz w:val="20"/>
                <w:szCs w:val="20"/>
                <w:lang w:val="sl-SI"/>
              </w:rPr>
              <w:t>V skladu s specifikacijami</w:t>
            </w:r>
          </w:p>
        </w:tc>
      </w:tr>
      <w:tr w:rsidR="00FF6C82" w:rsidRPr="00EE7B94" w14:paraId="3E642D08" w14:textId="77777777" w:rsidTr="00AA79BF">
        <w:trPr>
          <w:trHeight w:val="20"/>
          <w:jc w:val="center"/>
        </w:trPr>
        <w:tc>
          <w:tcPr>
            <w:tcW w:w="2426" w:type="dxa"/>
            <w:vMerge w:val="restart"/>
            <w:shd w:val="clear" w:color="auto" w:fill="FDB940"/>
            <w:vAlign w:val="center"/>
          </w:tcPr>
          <w:p w14:paraId="5D4138FA" w14:textId="77777777" w:rsidR="00FF6C82" w:rsidRPr="00EE7B94" w:rsidRDefault="00FF6C82" w:rsidP="002936C1">
            <w:pPr>
              <w:widowControl w:val="0"/>
              <w:spacing w:after="0" w:line="240" w:lineRule="auto"/>
              <w:rPr>
                <w:rFonts w:ascii="Verdana" w:hAnsi="Verdana"/>
                <w:b/>
                <w:sz w:val="20"/>
                <w:szCs w:val="20"/>
                <w:lang w:val="sl-SI"/>
              </w:rPr>
            </w:pPr>
            <w:r w:rsidRPr="00EE7B94">
              <w:rPr>
                <w:rFonts w:ascii="Verdana" w:hAnsi="Verdana"/>
                <w:b/>
                <w:sz w:val="20"/>
                <w:szCs w:val="20"/>
                <w:lang w:val="sl-SI"/>
              </w:rPr>
              <w:t>Način realizacije</w:t>
            </w:r>
          </w:p>
        </w:tc>
        <w:tc>
          <w:tcPr>
            <w:tcW w:w="3665" w:type="dxa"/>
            <w:gridSpan w:val="3"/>
            <w:tcBorders>
              <w:bottom w:val="single" w:sz="4" w:space="0" w:color="auto"/>
            </w:tcBorders>
            <w:shd w:val="clear" w:color="auto" w:fill="FDB940"/>
            <w:vAlign w:val="center"/>
          </w:tcPr>
          <w:p w14:paraId="2A33C103" w14:textId="77777777" w:rsidR="00FF6C82" w:rsidRPr="00EE7B94" w:rsidRDefault="00FF6C82" w:rsidP="002936C1">
            <w:pPr>
              <w:widowControl w:val="0"/>
              <w:spacing w:after="0" w:line="240" w:lineRule="auto"/>
              <w:jc w:val="center"/>
              <w:rPr>
                <w:rFonts w:ascii="Verdana" w:hAnsi="Verdana"/>
                <w:sz w:val="20"/>
                <w:szCs w:val="20"/>
                <w:lang w:val="sl-SI"/>
              </w:rPr>
            </w:pPr>
            <w:r>
              <w:rPr>
                <w:rFonts w:ascii="Verdana" w:hAnsi="Verdana"/>
                <w:sz w:val="20"/>
                <w:szCs w:val="20"/>
                <w:lang w:val="sl-SI"/>
              </w:rPr>
              <w:t>Izvedba</w:t>
            </w:r>
          </w:p>
        </w:tc>
        <w:tc>
          <w:tcPr>
            <w:tcW w:w="3613" w:type="dxa"/>
            <w:tcBorders>
              <w:bottom w:val="single" w:sz="4" w:space="0" w:color="auto"/>
            </w:tcBorders>
            <w:shd w:val="clear" w:color="auto" w:fill="FDB940"/>
            <w:vAlign w:val="center"/>
          </w:tcPr>
          <w:p w14:paraId="1E80630A" w14:textId="77777777" w:rsidR="00FF6C82" w:rsidRPr="00EE7B94" w:rsidRDefault="00FF6C82" w:rsidP="002936C1">
            <w:pPr>
              <w:widowControl w:val="0"/>
              <w:spacing w:after="0" w:line="240" w:lineRule="auto"/>
              <w:jc w:val="center"/>
              <w:rPr>
                <w:rFonts w:ascii="Verdana" w:hAnsi="Verdana"/>
                <w:sz w:val="20"/>
                <w:szCs w:val="20"/>
                <w:lang w:val="sl-SI"/>
              </w:rPr>
            </w:pPr>
            <w:r w:rsidRPr="00EE7B94">
              <w:rPr>
                <w:rFonts w:ascii="Verdana" w:hAnsi="Verdana"/>
                <w:sz w:val="20"/>
                <w:szCs w:val="20"/>
                <w:lang w:val="sl-SI"/>
              </w:rPr>
              <w:t>Sprememba cen</w:t>
            </w:r>
          </w:p>
        </w:tc>
      </w:tr>
      <w:tr w:rsidR="00FF6C82" w:rsidRPr="00EE7B94" w14:paraId="510CC2F3" w14:textId="77777777" w:rsidTr="00AA79BF">
        <w:trPr>
          <w:trHeight w:val="20"/>
          <w:jc w:val="center"/>
        </w:trPr>
        <w:tc>
          <w:tcPr>
            <w:tcW w:w="2426" w:type="dxa"/>
            <w:vMerge/>
            <w:shd w:val="clear" w:color="auto" w:fill="FAAA5A"/>
            <w:vAlign w:val="center"/>
          </w:tcPr>
          <w:p w14:paraId="242060CD" w14:textId="77777777" w:rsidR="00FF6C82" w:rsidRPr="00EE7B94" w:rsidRDefault="00FF6C82" w:rsidP="002936C1">
            <w:pPr>
              <w:widowControl w:val="0"/>
              <w:spacing w:after="0" w:line="240" w:lineRule="auto"/>
              <w:rPr>
                <w:rFonts w:ascii="Verdana" w:hAnsi="Verdana"/>
                <w:b/>
                <w:sz w:val="20"/>
                <w:szCs w:val="20"/>
                <w:lang w:val="sl-SI"/>
              </w:rPr>
            </w:pPr>
          </w:p>
        </w:tc>
        <w:tc>
          <w:tcPr>
            <w:tcW w:w="3665" w:type="dxa"/>
            <w:gridSpan w:val="3"/>
            <w:shd w:val="clear" w:color="auto" w:fill="FFF0D5"/>
            <w:vAlign w:val="center"/>
          </w:tcPr>
          <w:p w14:paraId="092E6A99" w14:textId="77777777" w:rsidR="00FF6C82" w:rsidRPr="00EE7B94" w:rsidRDefault="00FF6C82" w:rsidP="002936C1">
            <w:pPr>
              <w:widowControl w:val="0"/>
              <w:spacing w:after="0" w:line="240" w:lineRule="auto"/>
              <w:rPr>
                <w:rFonts w:ascii="Verdana" w:hAnsi="Verdana"/>
                <w:sz w:val="20"/>
                <w:szCs w:val="20"/>
                <w:lang w:val="sl-SI"/>
              </w:rPr>
            </w:pPr>
            <w:r w:rsidRPr="00FF6C82">
              <w:rPr>
                <w:rFonts w:ascii="Verdana" w:hAnsi="Verdana"/>
                <w:sz w:val="20"/>
                <w:szCs w:val="20"/>
                <w:lang w:val="sl-SI"/>
              </w:rPr>
              <w:t>fiksna skupna cena</w:t>
            </w:r>
          </w:p>
        </w:tc>
        <w:tc>
          <w:tcPr>
            <w:tcW w:w="3613" w:type="dxa"/>
            <w:shd w:val="clear" w:color="auto" w:fill="FFF0D5"/>
            <w:vAlign w:val="center"/>
          </w:tcPr>
          <w:p w14:paraId="54BC260E" w14:textId="77777777" w:rsidR="00FF6C82" w:rsidRPr="00EE7B94" w:rsidRDefault="00F37D0C" w:rsidP="002936C1">
            <w:pPr>
              <w:widowControl w:val="0"/>
              <w:spacing w:after="0" w:line="240" w:lineRule="auto"/>
              <w:rPr>
                <w:rFonts w:ascii="Verdana" w:hAnsi="Verdana"/>
                <w:sz w:val="20"/>
                <w:szCs w:val="20"/>
                <w:lang w:val="sl-SI"/>
              </w:rPr>
            </w:pPr>
            <w:r>
              <w:rPr>
                <w:rFonts w:ascii="Verdana" w:hAnsi="Verdana"/>
                <w:sz w:val="20"/>
                <w:szCs w:val="20"/>
                <w:lang w:val="sl-SI"/>
              </w:rPr>
              <w:t>Zavarovalne premije se vsako leto povišajo v skladu z rastjo življenjskih stroškov.</w:t>
            </w:r>
          </w:p>
        </w:tc>
      </w:tr>
      <w:tr w:rsidR="00531D14" w:rsidRPr="00EE7B94" w14:paraId="0523B3A4" w14:textId="77777777" w:rsidTr="00AA79BF">
        <w:trPr>
          <w:trHeight w:val="20"/>
          <w:jc w:val="center"/>
        </w:trPr>
        <w:tc>
          <w:tcPr>
            <w:tcW w:w="2426" w:type="dxa"/>
            <w:shd w:val="clear" w:color="auto" w:fill="FDB940"/>
            <w:vAlign w:val="center"/>
          </w:tcPr>
          <w:p w14:paraId="719FB246" w14:textId="77777777" w:rsidR="00531D14" w:rsidRPr="00EE7B94" w:rsidRDefault="00531D14" w:rsidP="002936C1">
            <w:pPr>
              <w:widowControl w:val="0"/>
              <w:spacing w:after="0" w:line="240" w:lineRule="auto"/>
              <w:rPr>
                <w:rFonts w:ascii="Verdana" w:hAnsi="Verdana"/>
                <w:b/>
                <w:sz w:val="20"/>
                <w:szCs w:val="20"/>
                <w:lang w:val="sl-SI"/>
              </w:rPr>
            </w:pPr>
            <w:r>
              <w:rPr>
                <w:rFonts w:ascii="Verdana" w:hAnsi="Verdana"/>
                <w:b/>
                <w:sz w:val="20"/>
                <w:szCs w:val="20"/>
                <w:lang w:val="sl-SI"/>
              </w:rPr>
              <w:t>Način plačila</w:t>
            </w:r>
            <w:r w:rsidR="00352F2C">
              <w:rPr>
                <w:rFonts w:ascii="Verdana" w:hAnsi="Verdana"/>
                <w:b/>
                <w:sz w:val="20"/>
                <w:szCs w:val="20"/>
                <w:lang w:val="sl-SI"/>
              </w:rPr>
              <w:t xml:space="preserve"> in plačilni rok</w:t>
            </w:r>
          </w:p>
        </w:tc>
        <w:tc>
          <w:tcPr>
            <w:tcW w:w="7278" w:type="dxa"/>
            <w:gridSpan w:val="4"/>
            <w:shd w:val="clear" w:color="auto" w:fill="FFF0D5"/>
            <w:vAlign w:val="center"/>
          </w:tcPr>
          <w:p w14:paraId="16872B02" w14:textId="77777777" w:rsidR="00F37D0C" w:rsidRDefault="00F37D0C" w:rsidP="00F37D0C">
            <w:pPr>
              <w:widowControl w:val="0"/>
              <w:spacing w:after="120" w:line="240" w:lineRule="auto"/>
              <w:jc w:val="both"/>
              <w:rPr>
                <w:rFonts w:ascii="Verdana" w:hAnsi="Verdana"/>
                <w:sz w:val="20"/>
                <w:szCs w:val="20"/>
                <w:lang w:val="sl-SI"/>
              </w:rPr>
            </w:pPr>
            <w:r w:rsidRPr="00531D14">
              <w:rPr>
                <w:rFonts w:ascii="Verdana" w:hAnsi="Verdana"/>
                <w:sz w:val="20"/>
                <w:szCs w:val="20"/>
                <w:lang w:val="sl-SI"/>
              </w:rPr>
              <w:t xml:space="preserve">Izvajalec za </w:t>
            </w:r>
            <w:r>
              <w:rPr>
                <w:rFonts w:ascii="Verdana" w:hAnsi="Verdana"/>
                <w:sz w:val="20"/>
                <w:szCs w:val="20"/>
                <w:lang w:val="sl-SI"/>
              </w:rPr>
              <w:t>izvedene storitve</w:t>
            </w:r>
            <w:r w:rsidRPr="00531D14">
              <w:rPr>
                <w:rFonts w:ascii="Verdana" w:hAnsi="Verdana"/>
                <w:sz w:val="20"/>
                <w:szCs w:val="20"/>
                <w:lang w:val="sl-SI"/>
              </w:rPr>
              <w:t xml:space="preserve"> izstavlja mesečne račune</w:t>
            </w:r>
            <w:r>
              <w:t xml:space="preserve"> </w:t>
            </w:r>
            <w:r w:rsidRPr="009A3A39">
              <w:rPr>
                <w:rFonts w:ascii="Verdana" w:hAnsi="Verdana"/>
                <w:sz w:val="20"/>
                <w:szCs w:val="20"/>
                <w:lang w:val="sl-SI"/>
              </w:rPr>
              <w:t>izključno v predpisani elektronski obliki (</w:t>
            </w:r>
            <w:proofErr w:type="spellStart"/>
            <w:r w:rsidRPr="009A3A39">
              <w:rPr>
                <w:rFonts w:ascii="Verdana" w:hAnsi="Verdana"/>
                <w:sz w:val="20"/>
                <w:szCs w:val="20"/>
                <w:lang w:val="sl-SI"/>
              </w:rPr>
              <w:t>eRačun</w:t>
            </w:r>
            <w:proofErr w:type="spellEnd"/>
            <w:r w:rsidRPr="009A3A39">
              <w:rPr>
                <w:rFonts w:ascii="Verdana" w:hAnsi="Verdana"/>
                <w:sz w:val="20"/>
                <w:szCs w:val="20"/>
                <w:lang w:val="sl-SI"/>
              </w:rPr>
              <w:t>)</w:t>
            </w:r>
            <w:r w:rsidRPr="00531D14">
              <w:rPr>
                <w:rFonts w:ascii="Verdana" w:hAnsi="Verdana"/>
                <w:sz w:val="20"/>
                <w:szCs w:val="20"/>
                <w:lang w:val="sl-SI"/>
              </w:rPr>
              <w:t xml:space="preserve">, in sicer najkasneje do 15. v mesecu za pretekli mesec. </w:t>
            </w:r>
          </w:p>
          <w:p w14:paraId="5A899DB4" w14:textId="77777777" w:rsidR="00F37D0C" w:rsidRDefault="00F37D0C" w:rsidP="00F37D0C">
            <w:pPr>
              <w:widowControl w:val="0"/>
              <w:spacing w:after="0" w:line="240" w:lineRule="auto"/>
              <w:jc w:val="both"/>
              <w:rPr>
                <w:rFonts w:ascii="Verdana" w:hAnsi="Verdana"/>
                <w:sz w:val="20"/>
                <w:szCs w:val="20"/>
                <w:lang w:val="sl-SI"/>
              </w:rPr>
            </w:pPr>
            <w:r>
              <w:rPr>
                <w:rFonts w:ascii="Verdana" w:hAnsi="Verdana"/>
                <w:sz w:val="20"/>
                <w:szCs w:val="20"/>
                <w:lang w:val="sl-SI"/>
              </w:rPr>
              <w:t>Plačilni rok: 30 dni od dneva prejema pravilno izstavljenega računa, ki ni zavrnjen v roku osmih dni od prejema.</w:t>
            </w:r>
          </w:p>
          <w:p w14:paraId="6C73E226" w14:textId="77777777" w:rsidR="00F37D0C" w:rsidRDefault="00F37D0C" w:rsidP="00F37D0C">
            <w:pPr>
              <w:widowControl w:val="0"/>
              <w:spacing w:after="0" w:line="240" w:lineRule="auto"/>
              <w:jc w:val="both"/>
              <w:rPr>
                <w:rFonts w:ascii="Verdana" w:hAnsi="Verdana"/>
                <w:sz w:val="20"/>
                <w:szCs w:val="20"/>
                <w:lang w:val="sl-SI"/>
              </w:rPr>
            </w:pPr>
          </w:p>
          <w:p w14:paraId="34B7AAE4" w14:textId="77777777" w:rsidR="00EA5969" w:rsidRPr="00EA5969" w:rsidRDefault="00F37D0C" w:rsidP="00F37D0C">
            <w:pPr>
              <w:widowControl w:val="0"/>
              <w:spacing w:after="0" w:line="240" w:lineRule="auto"/>
              <w:jc w:val="both"/>
              <w:rPr>
                <w:rFonts w:ascii="Verdana" w:hAnsi="Verdana"/>
                <w:sz w:val="20"/>
                <w:szCs w:val="20"/>
                <w:lang w:val="sl-SI"/>
              </w:rPr>
            </w:pPr>
            <w:r w:rsidRPr="00142C27">
              <w:rPr>
                <w:rFonts w:ascii="Verdana" w:hAnsi="Verdana"/>
                <w:sz w:val="20"/>
                <w:szCs w:val="20"/>
                <w:lang w:val="sl-SI"/>
              </w:rPr>
              <w:t xml:space="preserve">Zavarovalna premija se izračuna </w:t>
            </w:r>
            <w:r>
              <w:rPr>
                <w:rFonts w:ascii="Verdana" w:hAnsi="Verdana"/>
                <w:sz w:val="20"/>
                <w:szCs w:val="20"/>
                <w:lang w:val="sl-SI"/>
              </w:rPr>
              <w:t xml:space="preserve">in obračuna </w:t>
            </w:r>
            <w:r w:rsidRPr="00142C27">
              <w:rPr>
                <w:rFonts w:ascii="Verdana" w:hAnsi="Verdana"/>
                <w:sz w:val="20"/>
                <w:szCs w:val="20"/>
                <w:lang w:val="sl-SI"/>
              </w:rPr>
              <w:t>enkrat letno, za prvo leto je premija podana že v ponudbi.</w:t>
            </w:r>
          </w:p>
        </w:tc>
      </w:tr>
      <w:tr w:rsidR="00F37D0C" w:rsidRPr="00EE7B94" w14:paraId="604F2170" w14:textId="77777777" w:rsidTr="00AA79BF">
        <w:trPr>
          <w:trHeight w:val="20"/>
          <w:jc w:val="center"/>
        </w:trPr>
        <w:tc>
          <w:tcPr>
            <w:tcW w:w="2426" w:type="dxa"/>
            <w:shd w:val="clear" w:color="auto" w:fill="FDB940"/>
            <w:vAlign w:val="center"/>
          </w:tcPr>
          <w:p w14:paraId="45AF40A4" w14:textId="77777777" w:rsidR="00F37D0C" w:rsidRPr="00EE7B94" w:rsidRDefault="00F37D0C" w:rsidP="00F37D0C">
            <w:pPr>
              <w:widowControl w:val="0"/>
              <w:spacing w:after="0" w:line="240" w:lineRule="auto"/>
              <w:rPr>
                <w:rFonts w:ascii="Verdana" w:hAnsi="Verdana"/>
                <w:b/>
                <w:sz w:val="20"/>
                <w:szCs w:val="20"/>
                <w:lang w:val="sl-SI"/>
              </w:rPr>
            </w:pPr>
            <w:r w:rsidRPr="00EE7B94">
              <w:rPr>
                <w:rFonts w:ascii="Verdana" w:hAnsi="Verdana"/>
                <w:b/>
                <w:sz w:val="20"/>
                <w:szCs w:val="20"/>
                <w:lang w:val="sl-SI"/>
              </w:rPr>
              <w:t>Odzivni čas</w:t>
            </w:r>
          </w:p>
        </w:tc>
        <w:tc>
          <w:tcPr>
            <w:tcW w:w="7278" w:type="dxa"/>
            <w:gridSpan w:val="4"/>
            <w:shd w:val="clear" w:color="auto" w:fill="FFF0D5"/>
            <w:vAlign w:val="center"/>
          </w:tcPr>
          <w:p w14:paraId="6F4FB7E8" w14:textId="77777777" w:rsidR="00F37D0C" w:rsidRPr="00260862" w:rsidRDefault="00F37D0C" w:rsidP="00F37D0C">
            <w:pPr>
              <w:spacing w:after="0" w:line="240" w:lineRule="auto"/>
              <w:rPr>
                <w:rFonts w:ascii="Verdana" w:hAnsi="Verdana"/>
                <w:sz w:val="20"/>
                <w:szCs w:val="20"/>
                <w:lang w:val="sl-SI"/>
              </w:rPr>
            </w:pPr>
            <w:r w:rsidRPr="00260862">
              <w:rPr>
                <w:rFonts w:ascii="Verdana" w:hAnsi="Verdana"/>
                <w:sz w:val="20"/>
                <w:szCs w:val="20"/>
                <w:lang w:val="sl-SI"/>
              </w:rPr>
              <w:t xml:space="preserve">2 delovna dneva od obvestila naročnika. </w:t>
            </w:r>
          </w:p>
        </w:tc>
      </w:tr>
      <w:tr w:rsidR="00F37D0C" w:rsidRPr="00EE7B94" w14:paraId="76898B7E" w14:textId="77777777" w:rsidTr="00AA79BF">
        <w:trPr>
          <w:trHeight w:val="20"/>
          <w:jc w:val="center"/>
        </w:trPr>
        <w:tc>
          <w:tcPr>
            <w:tcW w:w="2426" w:type="dxa"/>
            <w:shd w:val="clear" w:color="auto" w:fill="FDB940"/>
            <w:vAlign w:val="center"/>
          </w:tcPr>
          <w:p w14:paraId="56C29DBA" w14:textId="77777777" w:rsidR="00F37D0C" w:rsidRPr="00EE7B94" w:rsidRDefault="00F37D0C" w:rsidP="00F37D0C">
            <w:pPr>
              <w:widowControl w:val="0"/>
              <w:spacing w:after="0" w:line="240" w:lineRule="auto"/>
              <w:rPr>
                <w:rFonts w:ascii="Verdana" w:hAnsi="Verdana"/>
                <w:b/>
                <w:sz w:val="20"/>
                <w:szCs w:val="20"/>
                <w:lang w:val="sl-SI"/>
              </w:rPr>
            </w:pPr>
            <w:r>
              <w:rPr>
                <w:rFonts w:ascii="Verdana" w:hAnsi="Verdana"/>
                <w:b/>
                <w:sz w:val="20"/>
                <w:szCs w:val="20"/>
                <w:lang w:val="sl-SI"/>
              </w:rPr>
              <w:t>Izplačilo zavarovalnine</w:t>
            </w:r>
          </w:p>
        </w:tc>
        <w:tc>
          <w:tcPr>
            <w:tcW w:w="7278" w:type="dxa"/>
            <w:gridSpan w:val="4"/>
            <w:tcBorders>
              <w:bottom w:val="single" w:sz="4" w:space="0" w:color="auto"/>
            </w:tcBorders>
            <w:shd w:val="clear" w:color="auto" w:fill="FFF0D5"/>
            <w:vAlign w:val="center"/>
          </w:tcPr>
          <w:p w14:paraId="0329D2D3" w14:textId="77777777" w:rsidR="00F37D0C" w:rsidRPr="00EE7B94" w:rsidRDefault="00F37D0C" w:rsidP="00F37D0C">
            <w:pPr>
              <w:widowControl w:val="0"/>
              <w:spacing w:after="0" w:line="240" w:lineRule="auto"/>
              <w:jc w:val="both"/>
              <w:rPr>
                <w:rFonts w:ascii="Verdana" w:hAnsi="Verdana"/>
                <w:sz w:val="20"/>
                <w:szCs w:val="20"/>
                <w:lang w:val="sl-SI"/>
              </w:rPr>
            </w:pPr>
            <w:r>
              <w:rPr>
                <w:rFonts w:ascii="Verdana" w:hAnsi="Verdana"/>
                <w:sz w:val="20"/>
                <w:szCs w:val="20"/>
                <w:lang w:val="sl-SI"/>
              </w:rPr>
              <w:t>14</w:t>
            </w:r>
            <w:r w:rsidRPr="001B1907">
              <w:rPr>
                <w:rFonts w:ascii="Verdana" w:hAnsi="Verdana"/>
                <w:sz w:val="20"/>
                <w:szCs w:val="20"/>
                <w:lang w:val="sl-SI"/>
              </w:rPr>
              <w:t xml:space="preserve"> dni od prejema </w:t>
            </w:r>
            <w:r>
              <w:rPr>
                <w:rFonts w:ascii="Verdana" w:hAnsi="Verdana"/>
                <w:sz w:val="20"/>
                <w:szCs w:val="20"/>
                <w:lang w:val="sl-SI"/>
              </w:rPr>
              <w:t>vseh potrebnih podatkov in dokumentov za obračun škode</w:t>
            </w:r>
            <w:r w:rsidRPr="001B1907">
              <w:rPr>
                <w:rFonts w:ascii="Verdana" w:hAnsi="Verdana"/>
                <w:sz w:val="20"/>
                <w:szCs w:val="20"/>
                <w:lang w:val="sl-SI"/>
              </w:rPr>
              <w:t>.</w:t>
            </w:r>
          </w:p>
        </w:tc>
      </w:tr>
      <w:tr w:rsidR="00FF6C82" w:rsidRPr="00EE7B94" w14:paraId="5E5AAF0C" w14:textId="77777777" w:rsidTr="00AA79BF">
        <w:trPr>
          <w:trHeight w:val="20"/>
          <w:jc w:val="center"/>
        </w:trPr>
        <w:tc>
          <w:tcPr>
            <w:tcW w:w="2426" w:type="dxa"/>
            <w:vMerge w:val="restart"/>
            <w:shd w:val="clear" w:color="auto" w:fill="FDB940"/>
            <w:vAlign w:val="center"/>
          </w:tcPr>
          <w:p w14:paraId="15B94C60" w14:textId="77777777" w:rsidR="00FF6C82" w:rsidRPr="00973E80" w:rsidRDefault="00FF6C82" w:rsidP="002936C1">
            <w:pPr>
              <w:widowControl w:val="0"/>
              <w:spacing w:after="0" w:line="240" w:lineRule="auto"/>
              <w:rPr>
                <w:rFonts w:ascii="Verdana" w:hAnsi="Verdana"/>
                <w:b/>
                <w:sz w:val="20"/>
                <w:szCs w:val="20"/>
                <w:lang w:val="sl-SI"/>
              </w:rPr>
            </w:pPr>
            <w:r w:rsidRPr="00973E80">
              <w:rPr>
                <w:rFonts w:ascii="Verdana" w:hAnsi="Verdana"/>
                <w:b/>
                <w:sz w:val="20"/>
                <w:szCs w:val="20"/>
                <w:lang w:val="sl-SI"/>
              </w:rPr>
              <w:t>Zamuda in pogodbena kazen</w:t>
            </w:r>
          </w:p>
        </w:tc>
        <w:tc>
          <w:tcPr>
            <w:tcW w:w="3639" w:type="dxa"/>
            <w:gridSpan w:val="2"/>
            <w:tcBorders>
              <w:bottom w:val="single" w:sz="4" w:space="0" w:color="auto"/>
            </w:tcBorders>
            <w:shd w:val="clear" w:color="auto" w:fill="FDB940"/>
            <w:vAlign w:val="center"/>
          </w:tcPr>
          <w:p w14:paraId="00B3C324" w14:textId="77777777" w:rsidR="00FF6C82" w:rsidRPr="00973E80" w:rsidRDefault="00FF6C82" w:rsidP="002936C1">
            <w:pPr>
              <w:widowControl w:val="0"/>
              <w:spacing w:after="0" w:line="240" w:lineRule="auto"/>
              <w:jc w:val="center"/>
              <w:rPr>
                <w:rFonts w:ascii="Verdana" w:hAnsi="Verdana"/>
                <w:b/>
                <w:sz w:val="20"/>
                <w:szCs w:val="20"/>
                <w:lang w:val="sl-SI"/>
              </w:rPr>
            </w:pPr>
            <w:r w:rsidRPr="00973E80">
              <w:rPr>
                <w:rFonts w:ascii="Verdana" w:hAnsi="Verdana"/>
                <w:b/>
                <w:sz w:val="20"/>
                <w:szCs w:val="20"/>
                <w:lang w:val="sl-SI"/>
              </w:rPr>
              <w:t>Višina</w:t>
            </w:r>
          </w:p>
        </w:tc>
        <w:tc>
          <w:tcPr>
            <w:tcW w:w="3639" w:type="dxa"/>
            <w:gridSpan w:val="2"/>
            <w:tcBorders>
              <w:bottom w:val="single" w:sz="4" w:space="0" w:color="auto"/>
            </w:tcBorders>
            <w:shd w:val="clear" w:color="auto" w:fill="FDB940"/>
            <w:vAlign w:val="center"/>
          </w:tcPr>
          <w:p w14:paraId="0B51DB67" w14:textId="77777777" w:rsidR="00FF6C82" w:rsidRPr="00973E80" w:rsidRDefault="00FF6C82" w:rsidP="002936C1">
            <w:pPr>
              <w:widowControl w:val="0"/>
              <w:spacing w:after="0" w:line="240" w:lineRule="auto"/>
              <w:jc w:val="center"/>
              <w:rPr>
                <w:rFonts w:ascii="Verdana" w:hAnsi="Verdana"/>
                <w:b/>
                <w:sz w:val="20"/>
                <w:szCs w:val="20"/>
                <w:lang w:val="sl-SI"/>
              </w:rPr>
            </w:pPr>
            <w:r w:rsidRPr="00973E80">
              <w:rPr>
                <w:rFonts w:ascii="Verdana" w:hAnsi="Verdana"/>
                <w:b/>
                <w:sz w:val="20"/>
                <w:szCs w:val="20"/>
                <w:lang w:val="sl-SI"/>
              </w:rPr>
              <w:t>Maksimalna višina</w:t>
            </w:r>
          </w:p>
        </w:tc>
      </w:tr>
      <w:tr w:rsidR="00F37D0C" w:rsidRPr="00EE7B94" w14:paraId="545197D0" w14:textId="77777777" w:rsidTr="00AA79BF">
        <w:trPr>
          <w:trHeight w:val="20"/>
          <w:jc w:val="center"/>
        </w:trPr>
        <w:tc>
          <w:tcPr>
            <w:tcW w:w="2426" w:type="dxa"/>
            <w:vMerge/>
            <w:shd w:val="clear" w:color="auto" w:fill="FAAA5A"/>
            <w:vAlign w:val="center"/>
          </w:tcPr>
          <w:p w14:paraId="57FA4047" w14:textId="77777777" w:rsidR="00F37D0C" w:rsidRPr="00973E80" w:rsidRDefault="00F37D0C" w:rsidP="00F37D0C">
            <w:pPr>
              <w:widowControl w:val="0"/>
              <w:spacing w:after="0" w:line="240" w:lineRule="auto"/>
              <w:rPr>
                <w:rFonts w:ascii="Verdana" w:hAnsi="Verdana"/>
                <w:b/>
                <w:sz w:val="20"/>
                <w:szCs w:val="20"/>
                <w:lang w:val="sl-SI"/>
              </w:rPr>
            </w:pPr>
          </w:p>
        </w:tc>
        <w:tc>
          <w:tcPr>
            <w:tcW w:w="3639" w:type="dxa"/>
            <w:gridSpan w:val="2"/>
            <w:shd w:val="clear" w:color="auto" w:fill="FFF0D5"/>
            <w:vAlign w:val="center"/>
          </w:tcPr>
          <w:p w14:paraId="3680CEF1" w14:textId="77777777" w:rsidR="00F37D0C" w:rsidRPr="00B57C7C" w:rsidRDefault="00F37D0C" w:rsidP="00F37D0C">
            <w:pPr>
              <w:widowControl w:val="0"/>
              <w:spacing w:after="0" w:line="240" w:lineRule="auto"/>
              <w:jc w:val="both"/>
              <w:rPr>
                <w:rFonts w:ascii="Verdana" w:hAnsi="Verdana"/>
                <w:sz w:val="20"/>
                <w:szCs w:val="20"/>
                <w:highlight w:val="lightGray"/>
                <w:lang w:val="sl-SI"/>
              </w:rPr>
            </w:pPr>
            <w:r w:rsidRPr="00266289">
              <w:rPr>
                <w:rFonts w:ascii="Verdana" w:hAnsi="Verdana"/>
                <w:sz w:val="20"/>
                <w:szCs w:val="20"/>
                <w:lang w:val="sl-SI"/>
              </w:rPr>
              <w:t xml:space="preserve">0,5 % </w:t>
            </w:r>
            <w:r>
              <w:rPr>
                <w:rFonts w:ascii="Verdana" w:hAnsi="Verdana"/>
                <w:sz w:val="20"/>
                <w:szCs w:val="20"/>
                <w:lang w:val="sl-SI"/>
              </w:rPr>
              <w:t>pogodbene vrednosti v EUR brez DPZP</w:t>
            </w:r>
            <w:r w:rsidRPr="00266289">
              <w:rPr>
                <w:rFonts w:ascii="Verdana" w:hAnsi="Verdana"/>
                <w:sz w:val="20"/>
                <w:szCs w:val="20"/>
                <w:lang w:val="sl-SI"/>
              </w:rPr>
              <w:t xml:space="preserve"> </w:t>
            </w:r>
            <w:r>
              <w:rPr>
                <w:rFonts w:ascii="Verdana" w:hAnsi="Verdana"/>
                <w:sz w:val="20"/>
                <w:szCs w:val="20"/>
                <w:lang w:val="sl-SI"/>
              </w:rPr>
              <w:t>za vsak dan zamude pri izplačilu zavarovalnine</w:t>
            </w:r>
          </w:p>
        </w:tc>
        <w:tc>
          <w:tcPr>
            <w:tcW w:w="3639" w:type="dxa"/>
            <w:gridSpan w:val="2"/>
            <w:shd w:val="clear" w:color="auto" w:fill="FFF0D5"/>
            <w:vAlign w:val="center"/>
          </w:tcPr>
          <w:p w14:paraId="068FC3A7" w14:textId="77777777" w:rsidR="00F37D0C" w:rsidRPr="00B57C7C" w:rsidRDefault="00F37D0C" w:rsidP="00F37D0C">
            <w:pPr>
              <w:widowControl w:val="0"/>
              <w:spacing w:after="0" w:line="240" w:lineRule="auto"/>
              <w:jc w:val="both"/>
              <w:rPr>
                <w:rFonts w:ascii="Verdana" w:hAnsi="Verdana"/>
                <w:sz w:val="20"/>
                <w:szCs w:val="20"/>
                <w:highlight w:val="lightGray"/>
                <w:lang w:val="sl-SI"/>
              </w:rPr>
            </w:pPr>
            <w:r w:rsidRPr="00266289">
              <w:rPr>
                <w:rFonts w:ascii="Verdana" w:hAnsi="Verdana"/>
                <w:sz w:val="20"/>
                <w:szCs w:val="20"/>
                <w:lang w:val="sl-SI"/>
              </w:rPr>
              <w:t xml:space="preserve">5 % pogodbene vrednosti v EUR brez </w:t>
            </w:r>
            <w:r>
              <w:rPr>
                <w:rFonts w:ascii="Verdana" w:hAnsi="Verdana"/>
                <w:sz w:val="20"/>
                <w:szCs w:val="20"/>
                <w:lang w:val="sl-SI"/>
              </w:rPr>
              <w:t>DPZP</w:t>
            </w:r>
          </w:p>
        </w:tc>
      </w:tr>
      <w:tr w:rsidR="00F37D0C" w:rsidRPr="00EE7B94" w14:paraId="0B29C2EF" w14:textId="77777777" w:rsidTr="00F37D0C">
        <w:trPr>
          <w:trHeight w:val="20"/>
          <w:jc w:val="center"/>
        </w:trPr>
        <w:tc>
          <w:tcPr>
            <w:tcW w:w="3823" w:type="dxa"/>
            <w:gridSpan w:val="2"/>
            <w:shd w:val="clear" w:color="auto" w:fill="FDB940"/>
            <w:vAlign w:val="center"/>
          </w:tcPr>
          <w:p w14:paraId="5939DE9A" w14:textId="77777777" w:rsidR="00F37D0C" w:rsidRPr="00EE7B94" w:rsidRDefault="00F37D0C" w:rsidP="00E00AD8">
            <w:pPr>
              <w:widowControl w:val="0"/>
              <w:spacing w:after="0" w:line="240" w:lineRule="auto"/>
              <w:rPr>
                <w:rFonts w:ascii="Verdana" w:hAnsi="Verdana"/>
                <w:b/>
                <w:sz w:val="20"/>
                <w:szCs w:val="20"/>
                <w:lang w:val="sl-SI"/>
              </w:rPr>
            </w:pPr>
            <w:r>
              <w:rPr>
                <w:rFonts w:ascii="Verdana" w:hAnsi="Verdana"/>
                <w:b/>
                <w:sz w:val="20"/>
                <w:szCs w:val="20"/>
                <w:lang w:val="sl-SI"/>
              </w:rPr>
              <w:t xml:space="preserve">Kontaktna oseba za </w:t>
            </w:r>
            <w:r>
              <w:rPr>
                <w:rFonts w:ascii="Verdana" w:hAnsi="Verdana"/>
                <w:b/>
                <w:sz w:val="20"/>
                <w:szCs w:val="20"/>
                <w:lang w:val="sl-SI"/>
              </w:rPr>
              <w:lastRenderedPageBreak/>
              <w:t>odškodninske zahtevke in druga vprašanja v zvezi s sklenjenimi policami na strani naročnika je:</w:t>
            </w:r>
          </w:p>
        </w:tc>
        <w:tc>
          <w:tcPr>
            <w:tcW w:w="5881" w:type="dxa"/>
            <w:gridSpan w:val="3"/>
            <w:tcBorders>
              <w:bottom w:val="single" w:sz="4" w:space="0" w:color="auto"/>
            </w:tcBorders>
            <w:shd w:val="clear" w:color="auto" w:fill="FFF0D5"/>
            <w:vAlign w:val="center"/>
          </w:tcPr>
          <w:p w14:paraId="1C1DA432" w14:textId="77777777" w:rsidR="00F37D0C" w:rsidRDefault="00F37D0C" w:rsidP="00F37D0C">
            <w:pPr>
              <w:widowControl w:val="0"/>
              <w:spacing w:after="0" w:line="240" w:lineRule="auto"/>
              <w:jc w:val="both"/>
              <w:rPr>
                <w:rFonts w:ascii="Verdana" w:hAnsi="Verdana"/>
                <w:sz w:val="20"/>
                <w:szCs w:val="20"/>
                <w:lang w:val="sl-SI"/>
              </w:rPr>
            </w:pPr>
            <w:r>
              <w:rPr>
                <w:rFonts w:ascii="Verdana" w:hAnsi="Verdana"/>
                <w:sz w:val="20"/>
                <w:szCs w:val="20"/>
                <w:lang w:val="sl-SI"/>
              </w:rPr>
              <w:lastRenderedPageBreak/>
              <w:t>Ime in priimek:</w:t>
            </w:r>
          </w:p>
          <w:p w14:paraId="3830DB5F" w14:textId="77777777" w:rsidR="00F37D0C" w:rsidRDefault="00F37D0C" w:rsidP="00F37D0C">
            <w:pPr>
              <w:widowControl w:val="0"/>
              <w:spacing w:after="0" w:line="240" w:lineRule="auto"/>
              <w:jc w:val="both"/>
              <w:rPr>
                <w:rFonts w:ascii="Verdana" w:hAnsi="Verdana"/>
                <w:sz w:val="20"/>
                <w:szCs w:val="20"/>
                <w:lang w:val="sl-SI"/>
              </w:rPr>
            </w:pPr>
            <w:r>
              <w:rPr>
                <w:rFonts w:ascii="Verdana" w:hAnsi="Verdana"/>
                <w:sz w:val="20"/>
                <w:szCs w:val="20"/>
                <w:lang w:val="sl-SI"/>
              </w:rPr>
              <w:lastRenderedPageBreak/>
              <w:t>Tel:</w:t>
            </w:r>
          </w:p>
          <w:p w14:paraId="455C90BF" w14:textId="77777777" w:rsidR="00F37D0C" w:rsidRPr="00EE7B94" w:rsidRDefault="00F37D0C" w:rsidP="00F37D0C">
            <w:pPr>
              <w:widowControl w:val="0"/>
              <w:spacing w:after="0" w:line="240" w:lineRule="auto"/>
              <w:jc w:val="both"/>
              <w:rPr>
                <w:rFonts w:ascii="Verdana" w:hAnsi="Verdana"/>
                <w:sz w:val="20"/>
                <w:szCs w:val="20"/>
                <w:lang w:val="sl-SI"/>
              </w:rPr>
            </w:pPr>
            <w:r>
              <w:rPr>
                <w:rFonts w:ascii="Verdana" w:hAnsi="Verdana"/>
                <w:sz w:val="20"/>
                <w:szCs w:val="20"/>
                <w:lang w:val="sl-SI"/>
              </w:rPr>
              <w:t>Elektronska pošta:</w:t>
            </w:r>
          </w:p>
        </w:tc>
      </w:tr>
      <w:tr w:rsidR="00F37D0C" w:rsidRPr="00EE7B94" w14:paraId="20AFE390" w14:textId="77777777" w:rsidTr="00F37D0C">
        <w:trPr>
          <w:trHeight w:val="20"/>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FDB940"/>
            <w:vAlign w:val="center"/>
          </w:tcPr>
          <w:p w14:paraId="5C28129B" w14:textId="77777777" w:rsidR="00F37D0C" w:rsidRPr="00EE7B94" w:rsidRDefault="00F37D0C" w:rsidP="00E00AD8">
            <w:pPr>
              <w:widowControl w:val="0"/>
              <w:spacing w:after="0" w:line="240" w:lineRule="auto"/>
              <w:rPr>
                <w:rFonts w:ascii="Verdana" w:hAnsi="Verdana"/>
                <w:b/>
                <w:sz w:val="20"/>
                <w:szCs w:val="20"/>
                <w:lang w:val="sl-SI"/>
              </w:rPr>
            </w:pPr>
            <w:r>
              <w:rPr>
                <w:rFonts w:ascii="Verdana" w:hAnsi="Verdana"/>
                <w:b/>
                <w:sz w:val="20"/>
                <w:szCs w:val="20"/>
                <w:lang w:val="sl-SI"/>
              </w:rPr>
              <w:lastRenderedPageBreak/>
              <w:t xml:space="preserve">Kontaktna oseba izvajalca </w:t>
            </w:r>
            <w:r w:rsidRPr="00C50C28">
              <w:rPr>
                <w:rFonts w:ascii="Verdana" w:hAnsi="Verdana"/>
                <w:b/>
                <w:sz w:val="20"/>
                <w:szCs w:val="20"/>
                <w:lang w:val="sl-SI"/>
              </w:rPr>
              <w:t>za obravnavo škodnih zahtevkov ter reševanje drugih vprašanj v zvezi s sklenjenimi policami je</w:t>
            </w:r>
            <w:r>
              <w:rPr>
                <w:rFonts w:ascii="Verdana" w:hAnsi="Verdana"/>
                <w:b/>
                <w:sz w:val="20"/>
                <w:szCs w:val="20"/>
                <w:lang w:val="sl-SI"/>
              </w:rPr>
              <w:t>:</w:t>
            </w:r>
          </w:p>
        </w:tc>
        <w:tc>
          <w:tcPr>
            <w:tcW w:w="5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5E9E9A" w14:textId="77777777" w:rsidR="00F37D0C" w:rsidRDefault="00F37D0C" w:rsidP="00F37D0C">
            <w:pPr>
              <w:widowControl w:val="0"/>
              <w:spacing w:after="0" w:line="240" w:lineRule="auto"/>
              <w:jc w:val="both"/>
              <w:rPr>
                <w:rFonts w:ascii="Verdana" w:hAnsi="Verdana"/>
                <w:sz w:val="20"/>
                <w:szCs w:val="20"/>
                <w:lang w:val="sl-SI"/>
              </w:rPr>
            </w:pPr>
            <w:r>
              <w:rPr>
                <w:rFonts w:ascii="Verdana" w:hAnsi="Verdana"/>
                <w:sz w:val="20"/>
                <w:szCs w:val="20"/>
                <w:lang w:val="sl-SI"/>
              </w:rPr>
              <w:t>Ime in priimek:</w:t>
            </w:r>
          </w:p>
          <w:p w14:paraId="30F728B4" w14:textId="77777777" w:rsidR="00F37D0C" w:rsidRDefault="00F37D0C" w:rsidP="00F37D0C">
            <w:pPr>
              <w:widowControl w:val="0"/>
              <w:spacing w:after="0" w:line="240" w:lineRule="auto"/>
              <w:jc w:val="both"/>
              <w:rPr>
                <w:rFonts w:ascii="Verdana" w:hAnsi="Verdana"/>
                <w:sz w:val="20"/>
                <w:szCs w:val="20"/>
                <w:lang w:val="sl-SI"/>
              </w:rPr>
            </w:pPr>
            <w:r>
              <w:rPr>
                <w:rFonts w:ascii="Verdana" w:hAnsi="Verdana"/>
                <w:sz w:val="20"/>
                <w:szCs w:val="20"/>
                <w:lang w:val="sl-SI"/>
              </w:rPr>
              <w:t>Tel:</w:t>
            </w:r>
          </w:p>
          <w:p w14:paraId="14E1420F" w14:textId="77777777" w:rsidR="00F37D0C" w:rsidRPr="00EE7B94" w:rsidRDefault="00F37D0C" w:rsidP="00F37D0C">
            <w:pPr>
              <w:widowControl w:val="0"/>
              <w:spacing w:after="0" w:line="240" w:lineRule="auto"/>
              <w:jc w:val="both"/>
              <w:rPr>
                <w:rFonts w:ascii="Verdana" w:hAnsi="Verdana"/>
                <w:sz w:val="20"/>
                <w:szCs w:val="20"/>
                <w:lang w:val="sl-SI"/>
              </w:rPr>
            </w:pPr>
            <w:r>
              <w:rPr>
                <w:rFonts w:ascii="Verdana" w:hAnsi="Verdana"/>
                <w:sz w:val="20"/>
                <w:szCs w:val="20"/>
                <w:lang w:val="sl-SI"/>
              </w:rPr>
              <w:t>Elektronska pošta:</w:t>
            </w:r>
          </w:p>
        </w:tc>
      </w:tr>
    </w:tbl>
    <w:p w14:paraId="16B9C1F0" w14:textId="77777777" w:rsidR="00FF6C82" w:rsidRDefault="00FF6C82" w:rsidP="002936C1">
      <w:pPr>
        <w:widowControl w:val="0"/>
        <w:spacing w:after="0" w:line="240" w:lineRule="auto"/>
        <w:jc w:val="both"/>
        <w:rPr>
          <w:rFonts w:ascii="Verdana" w:hAnsi="Verdana"/>
          <w:sz w:val="20"/>
          <w:szCs w:val="20"/>
          <w:lang w:val="sl-SI"/>
        </w:rPr>
      </w:pPr>
    </w:p>
    <w:p w14:paraId="6F51D79F" w14:textId="77777777" w:rsidR="00F37D0C" w:rsidRDefault="00F37D0C" w:rsidP="002936C1">
      <w:pPr>
        <w:widowControl w:val="0"/>
        <w:spacing w:after="0" w:line="240" w:lineRule="auto"/>
        <w:jc w:val="both"/>
        <w:rPr>
          <w:rFonts w:ascii="Verdana" w:hAnsi="Verdana"/>
          <w:sz w:val="20"/>
          <w:szCs w:val="20"/>
          <w:lang w:val="sl-SI"/>
        </w:rPr>
      </w:pPr>
    </w:p>
    <w:p w14:paraId="31C9DAE2" w14:textId="77777777" w:rsidR="00F37D0C" w:rsidRDefault="00F37D0C" w:rsidP="002936C1">
      <w:pPr>
        <w:widowControl w:val="0"/>
        <w:spacing w:after="0" w:line="240" w:lineRule="auto"/>
        <w:jc w:val="both"/>
        <w:rPr>
          <w:rFonts w:ascii="Verdana" w:hAnsi="Verdana"/>
          <w:sz w:val="20"/>
          <w:szCs w:val="20"/>
          <w:lang w:val="sl-SI"/>
        </w:rPr>
      </w:pPr>
    </w:p>
    <w:tbl>
      <w:tblPr>
        <w:tblW w:w="9694" w:type="dxa"/>
        <w:jc w:val="center"/>
        <w:tblBorders>
          <w:top w:val="single" w:sz="4" w:space="0" w:color="auto"/>
          <w:left w:val="single" w:sz="4" w:space="0" w:color="auto"/>
          <w:bottom w:val="single" w:sz="4" w:space="0" w:color="auto"/>
          <w:right w:val="single" w:sz="4" w:space="0" w:color="auto"/>
        </w:tblBorders>
        <w:shd w:val="clear" w:color="auto" w:fill="FDB940"/>
        <w:tblLayout w:type="fixed"/>
        <w:tblCellMar>
          <w:top w:w="108" w:type="dxa"/>
          <w:bottom w:w="108" w:type="dxa"/>
        </w:tblCellMar>
        <w:tblLook w:val="04A0" w:firstRow="1" w:lastRow="0" w:firstColumn="1" w:lastColumn="0" w:noHBand="0" w:noVBand="1"/>
      </w:tblPr>
      <w:tblGrid>
        <w:gridCol w:w="9694"/>
      </w:tblGrid>
      <w:tr w:rsidR="00531D14" w:rsidRPr="002A12DD" w14:paraId="2E628CFB" w14:textId="77777777" w:rsidTr="00AA79BF">
        <w:trPr>
          <w:trHeight w:val="20"/>
          <w:jc w:val="center"/>
        </w:trPr>
        <w:tc>
          <w:tcPr>
            <w:tcW w:w="9694" w:type="dxa"/>
            <w:tcBorders>
              <w:top w:val="single" w:sz="4" w:space="0" w:color="auto"/>
              <w:bottom w:val="single" w:sz="4" w:space="0" w:color="auto"/>
            </w:tcBorders>
            <w:shd w:val="clear" w:color="auto" w:fill="FDB940"/>
            <w:vAlign w:val="center"/>
          </w:tcPr>
          <w:p w14:paraId="27DEEE23" w14:textId="77777777" w:rsidR="00531D14" w:rsidRPr="004F17F3" w:rsidRDefault="00531D14" w:rsidP="002936C1">
            <w:pPr>
              <w:widowControl w:val="0"/>
              <w:spacing w:after="0" w:line="240" w:lineRule="auto"/>
              <w:rPr>
                <w:rFonts w:ascii="Verdana" w:hAnsi="Verdana"/>
                <w:b/>
                <w:sz w:val="20"/>
                <w:szCs w:val="28"/>
                <w:lang w:val="sl-SI"/>
              </w:rPr>
            </w:pPr>
            <w:r w:rsidRPr="004F17F3">
              <w:rPr>
                <w:rFonts w:ascii="Verdana" w:hAnsi="Verdana"/>
                <w:b/>
                <w:sz w:val="20"/>
                <w:szCs w:val="28"/>
                <w:lang w:val="sl-SI"/>
              </w:rPr>
              <w:t>Oddaja del podizvajalcem</w:t>
            </w:r>
          </w:p>
        </w:tc>
      </w:tr>
    </w:tbl>
    <w:p w14:paraId="15C751FA" w14:textId="77777777" w:rsidR="00531D14" w:rsidRPr="008726FD" w:rsidRDefault="00531D14" w:rsidP="002936C1">
      <w:pPr>
        <w:widowControl w:val="0"/>
        <w:spacing w:before="120" w:after="120" w:line="240" w:lineRule="auto"/>
        <w:ind w:left="142"/>
        <w:jc w:val="both"/>
        <w:rPr>
          <w:rFonts w:ascii="Verdana" w:hAnsi="Verdana"/>
          <w:sz w:val="20"/>
          <w:szCs w:val="20"/>
          <w:lang w:val="sl-SI"/>
        </w:rPr>
      </w:pPr>
      <w:r w:rsidRPr="008726FD">
        <w:rPr>
          <w:rFonts w:ascii="Verdana" w:hAnsi="Verdana"/>
          <w:sz w:val="20"/>
          <w:szCs w:val="20"/>
          <w:lang w:val="sl-SI"/>
        </w:rPr>
        <w:fldChar w:fldCharType="begin">
          <w:ffData>
            <w:name w:val=""/>
            <w:enabled/>
            <w:calcOnExit w:val="0"/>
            <w:checkBox>
              <w:size w:val="20"/>
              <w:default w:val="0"/>
            </w:checkBox>
          </w:ffData>
        </w:fldChar>
      </w:r>
      <w:r w:rsidRPr="008726FD">
        <w:rPr>
          <w:rFonts w:ascii="Verdana" w:hAnsi="Verdana"/>
          <w:sz w:val="20"/>
          <w:szCs w:val="20"/>
          <w:lang w:val="sl-SI"/>
        </w:rPr>
        <w:instrText xml:space="preserve"> FORMCHECKBOX </w:instrText>
      </w:r>
      <w:r w:rsidR="000C37EB">
        <w:rPr>
          <w:rFonts w:ascii="Verdana" w:hAnsi="Verdana"/>
          <w:sz w:val="20"/>
          <w:szCs w:val="20"/>
          <w:lang w:val="sl-SI"/>
        </w:rPr>
      </w:r>
      <w:r w:rsidR="000C37EB">
        <w:rPr>
          <w:rFonts w:ascii="Verdana" w:hAnsi="Verdana"/>
          <w:sz w:val="20"/>
          <w:szCs w:val="20"/>
          <w:lang w:val="sl-SI"/>
        </w:rPr>
        <w:fldChar w:fldCharType="separate"/>
      </w:r>
      <w:r w:rsidRPr="008726FD">
        <w:rPr>
          <w:rFonts w:ascii="Verdana" w:hAnsi="Verdana"/>
          <w:sz w:val="20"/>
          <w:szCs w:val="20"/>
          <w:lang w:val="sl-SI"/>
        </w:rPr>
        <w:fldChar w:fldCharType="end"/>
      </w:r>
      <w:r w:rsidRPr="008726FD">
        <w:rPr>
          <w:rFonts w:ascii="Verdana" w:hAnsi="Verdana"/>
          <w:sz w:val="20"/>
          <w:szCs w:val="20"/>
          <w:lang w:val="sl-SI"/>
        </w:rPr>
        <w:t xml:space="preserve"> </w:t>
      </w:r>
      <w:r>
        <w:rPr>
          <w:rFonts w:ascii="Verdana" w:hAnsi="Verdana"/>
          <w:sz w:val="20"/>
          <w:szCs w:val="20"/>
          <w:lang w:val="sl-SI"/>
        </w:rPr>
        <w:t>DA</w:t>
      </w:r>
      <w:r w:rsidRPr="008726FD">
        <w:rPr>
          <w:rFonts w:ascii="Verdana" w:hAnsi="Verdana"/>
          <w:sz w:val="20"/>
          <w:szCs w:val="20"/>
          <w:lang w:val="sl-SI"/>
        </w:rPr>
        <w:t xml:space="preserve"> </w:t>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Pr>
          <w:rFonts w:ascii="Verdana" w:hAnsi="Verdana"/>
          <w:sz w:val="20"/>
          <w:szCs w:val="20"/>
          <w:lang w:val="sl-SI"/>
        </w:rPr>
        <w:tab/>
      </w:r>
      <w:r w:rsidRPr="008726FD">
        <w:rPr>
          <w:rFonts w:ascii="Verdana" w:hAnsi="Verdana"/>
          <w:sz w:val="20"/>
          <w:szCs w:val="20"/>
          <w:lang w:val="sl-SI"/>
        </w:rPr>
        <w:fldChar w:fldCharType="begin">
          <w:ffData>
            <w:name w:val=""/>
            <w:enabled/>
            <w:calcOnExit w:val="0"/>
            <w:checkBox>
              <w:size w:val="20"/>
              <w:default w:val="0"/>
            </w:checkBox>
          </w:ffData>
        </w:fldChar>
      </w:r>
      <w:r w:rsidRPr="008726FD">
        <w:rPr>
          <w:rFonts w:ascii="Verdana" w:hAnsi="Verdana"/>
          <w:sz w:val="20"/>
          <w:szCs w:val="20"/>
          <w:lang w:val="sl-SI"/>
        </w:rPr>
        <w:instrText xml:space="preserve"> FORMCHECKBOX </w:instrText>
      </w:r>
      <w:r w:rsidR="000C37EB">
        <w:rPr>
          <w:rFonts w:ascii="Verdana" w:hAnsi="Verdana"/>
          <w:sz w:val="20"/>
          <w:szCs w:val="20"/>
          <w:lang w:val="sl-SI"/>
        </w:rPr>
      </w:r>
      <w:r w:rsidR="000C37EB">
        <w:rPr>
          <w:rFonts w:ascii="Verdana" w:hAnsi="Verdana"/>
          <w:sz w:val="20"/>
          <w:szCs w:val="20"/>
          <w:lang w:val="sl-SI"/>
        </w:rPr>
        <w:fldChar w:fldCharType="separate"/>
      </w:r>
      <w:r w:rsidRPr="008726FD">
        <w:rPr>
          <w:rFonts w:ascii="Verdana" w:hAnsi="Verdana"/>
          <w:sz w:val="20"/>
          <w:szCs w:val="20"/>
          <w:lang w:val="sl-SI"/>
        </w:rPr>
        <w:fldChar w:fldCharType="end"/>
      </w:r>
      <w:r w:rsidRPr="008726FD">
        <w:rPr>
          <w:rFonts w:ascii="Verdana" w:hAnsi="Verdana"/>
          <w:sz w:val="20"/>
          <w:szCs w:val="20"/>
          <w:lang w:val="sl-SI"/>
        </w:rPr>
        <w:t xml:space="preserve"> </w:t>
      </w:r>
      <w:r>
        <w:rPr>
          <w:rFonts w:ascii="Verdana" w:hAnsi="Verdana"/>
          <w:sz w:val="20"/>
          <w:szCs w:val="20"/>
          <w:lang w:val="sl-SI"/>
        </w:rPr>
        <w:t>NE</w:t>
      </w:r>
    </w:p>
    <w:p w14:paraId="1AA0A0AA" w14:textId="77777777" w:rsidR="00531D14" w:rsidRDefault="00531D14" w:rsidP="002936C1">
      <w:pPr>
        <w:widowControl w:val="0"/>
        <w:spacing w:after="120" w:line="240" w:lineRule="auto"/>
        <w:ind w:left="142"/>
        <w:jc w:val="both"/>
        <w:rPr>
          <w:rFonts w:ascii="Verdana" w:hAnsi="Verdana"/>
          <w:sz w:val="20"/>
          <w:szCs w:val="28"/>
          <w:lang w:val="sl-SI"/>
        </w:rPr>
      </w:pPr>
      <w:r w:rsidRPr="003A627A">
        <w:rPr>
          <w:rFonts w:ascii="Verdana" w:hAnsi="Verdana"/>
          <w:sz w:val="20"/>
          <w:szCs w:val="28"/>
          <w:lang w:val="sl-SI"/>
        </w:rPr>
        <w:t xml:space="preserve">V kolikor izvajalec pri izvajanju naročila nastopa s podizvajalci, se zavezuje, da bo z njimi  sklenil pogodbe, v katerih bo natančno določena vrsta in obseg dela ter cena za opravljene storitve. </w:t>
      </w:r>
      <w:proofErr w:type="spellStart"/>
      <w:r w:rsidRPr="003A627A">
        <w:rPr>
          <w:rFonts w:ascii="Verdana" w:hAnsi="Verdana"/>
          <w:sz w:val="20"/>
          <w:szCs w:val="28"/>
          <w:lang w:val="sl-SI"/>
        </w:rPr>
        <w:t>Eventuelna</w:t>
      </w:r>
      <w:proofErr w:type="spellEnd"/>
      <w:r w:rsidRPr="003A627A">
        <w:rPr>
          <w:rFonts w:ascii="Verdana" w:hAnsi="Verdana"/>
          <w:sz w:val="20"/>
          <w:szCs w:val="28"/>
          <w:lang w:val="sl-SI"/>
        </w:rPr>
        <w:t xml:space="preserve"> neposredna plačila podizvajalcem se uredijo z asignacijo. </w:t>
      </w:r>
      <w:r w:rsidR="009A3A39" w:rsidRPr="009A3A39">
        <w:rPr>
          <w:rFonts w:ascii="Verdana" w:hAnsi="Verdana"/>
          <w:sz w:val="20"/>
          <w:szCs w:val="28"/>
          <w:lang w:val="sl-SI"/>
        </w:rPr>
        <w:t xml:space="preserve">Če podizvajalec ne zahteva neposrednega plačila mora (glavni) izvajalec najpozneje v 60 dneh od plačila končnega računa oziroma situacije poslati svojo pisno izjavo in pisno izjavo podizvajalca, da je podizvajalec prejel plačilo. </w:t>
      </w:r>
      <w:r w:rsidRPr="003A627A">
        <w:rPr>
          <w:rFonts w:ascii="Verdana" w:hAnsi="Verdana"/>
          <w:sz w:val="20"/>
          <w:szCs w:val="28"/>
          <w:lang w:val="sl-SI"/>
        </w:rPr>
        <w:t>Izva</w:t>
      </w:r>
      <w:r>
        <w:rPr>
          <w:rFonts w:ascii="Verdana" w:hAnsi="Verdana"/>
          <w:sz w:val="20"/>
          <w:szCs w:val="28"/>
          <w:lang w:val="sl-SI"/>
        </w:rPr>
        <w:t>jalec mora za vsako zamenjavo podizvajalca pridobiti predhodno soglasje naročnika.</w:t>
      </w:r>
    </w:p>
    <w:tbl>
      <w:tblPr>
        <w:tblW w:w="9694"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562"/>
        <w:gridCol w:w="3536"/>
        <w:gridCol w:w="8"/>
        <w:gridCol w:w="3969"/>
        <w:gridCol w:w="1619"/>
      </w:tblGrid>
      <w:tr w:rsidR="00531D14" w:rsidRPr="002A12DD" w14:paraId="040D61FB" w14:textId="77777777" w:rsidTr="00AA79BF">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14:paraId="1F40601E" w14:textId="77777777" w:rsidR="00531D14" w:rsidRPr="002A12DD" w:rsidRDefault="00531D14" w:rsidP="002936C1">
            <w:pPr>
              <w:widowControl w:val="0"/>
              <w:spacing w:after="0" w:line="240" w:lineRule="auto"/>
              <w:jc w:val="center"/>
              <w:rPr>
                <w:rFonts w:ascii="Verdana" w:hAnsi="Verdana"/>
                <w:sz w:val="20"/>
                <w:szCs w:val="28"/>
                <w:lang w:val="sl-SI"/>
              </w:rPr>
            </w:pPr>
            <w:r>
              <w:rPr>
                <w:rFonts w:ascii="Verdana" w:hAnsi="Verdana"/>
                <w:sz w:val="20"/>
                <w:szCs w:val="28"/>
                <w:lang w:val="sl-SI"/>
              </w:rPr>
              <w:t>Št.</w:t>
            </w:r>
          </w:p>
        </w:tc>
        <w:tc>
          <w:tcPr>
            <w:tcW w:w="3536" w:type="dxa"/>
            <w:tcBorders>
              <w:top w:val="single" w:sz="4" w:space="0" w:color="auto"/>
              <w:left w:val="single" w:sz="4" w:space="0" w:color="auto"/>
              <w:bottom w:val="single" w:sz="4" w:space="0" w:color="auto"/>
            </w:tcBorders>
            <w:shd w:val="clear" w:color="auto" w:fill="FFF0D5"/>
            <w:vAlign w:val="center"/>
          </w:tcPr>
          <w:p w14:paraId="03B427E2" w14:textId="77777777" w:rsidR="00531D14" w:rsidRDefault="00531D14" w:rsidP="002936C1">
            <w:pPr>
              <w:widowControl w:val="0"/>
              <w:spacing w:after="0" w:line="240" w:lineRule="auto"/>
              <w:jc w:val="center"/>
              <w:rPr>
                <w:rFonts w:ascii="Verdana" w:hAnsi="Verdana"/>
                <w:sz w:val="20"/>
                <w:szCs w:val="28"/>
                <w:lang w:val="sl-SI"/>
              </w:rPr>
            </w:pPr>
            <w:r>
              <w:rPr>
                <w:rFonts w:ascii="Verdana" w:hAnsi="Verdana"/>
                <w:sz w:val="20"/>
                <w:szCs w:val="28"/>
                <w:lang w:val="sl-SI"/>
              </w:rPr>
              <w:t>Podizvajalec</w:t>
            </w:r>
          </w:p>
          <w:p w14:paraId="316AB96E" w14:textId="77777777" w:rsidR="00531D14" w:rsidRPr="002A12DD" w:rsidRDefault="00531D14" w:rsidP="002936C1">
            <w:pPr>
              <w:widowControl w:val="0"/>
              <w:spacing w:after="0" w:line="240" w:lineRule="auto"/>
              <w:jc w:val="center"/>
              <w:rPr>
                <w:rFonts w:ascii="Verdana" w:hAnsi="Verdana"/>
                <w:sz w:val="20"/>
                <w:szCs w:val="28"/>
                <w:lang w:val="sl-SI"/>
              </w:rPr>
            </w:pPr>
            <w:r>
              <w:rPr>
                <w:rFonts w:ascii="Verdana" w:hAnsi="Verdana"/>
                <w:sz w:val="20"/>
                <w:szCs w:val="28"/>
                <w:lang w:val="sl-SI"/>
              </w:rPr>
              <w:t>(n</w:t>
            </w:r>
            <w:r w:rsidRPr="004F17F3">
              <w:rPr>
                <w:rFonts w:ascii="Verdana" w:hAnsi="Verdana"/>
                <w:sz w:val="20"/>
                <w:szCs w:val="28"/>
                <w:lang w:val="sl-SI"/>
              </w:rPr>
              <w:t>aziv in sedež</w:t>
            </w:r>
            <w:r>
              <w:rPr>
                <w:rFonts w:ascii="Verdana" w:hAnsi="Verdana"/>
                <w:sz w:val="20"/>
                <w:szCs w:val="28"/>
                <w:lang w:val="sl-SI"/>
              </w:rPr>
              <w:t>)</w:t>
            </w:r>
          </w:p>
        </w:tc>
        <w:tc>
          <w:tcPr>
            <w:tcW w:w="3977" w:type="dxa"/>
            <w:gridSpan w:val="2"/>
            <w:tcBorders>
              <w:top w:val="single" w:sz="4" w:space="0" w:color="auto"/>
              <w:left w:val="single" w:sz="4" w:space="0" w:color="auto"/>
              <w:bottom w:val="single" w:sz="4" w:space="0" w:color="auto"/>
            </w:tcBorders>
            <w:shd w:val="clear" w:color="auto" w:fill="FFF0D5"/>
            <w:vAlign w:val="center"/>
          </w:tcPr>
          <w:p w14:paraId="665890DE" w14:textId="77777777" w:rsidR="00531D14" w:rsidRPr="002A12DD" w:rsidRDefault="00531D14" w:rsidP="002936C1">
            <w:pPr>
              <w:widowControl w:val="0"/>
              <w:spacing w:after="0" w:line="240" w:lineRule="auto"/>
              <w:jc w:val="center"/>
              <w:rPr>
                <w:rFonts w:ascii="Verdana" w:hAnsi="Verdana"/>
                <w:sz w:val="20"/>
                <w:szCs w:val="28"/>
                <w:lang w:val="sl-SI"/>
              </w:rPr>
            </w:pPr>
            <w:r>
              <w:rPr>
                <w:rFonts w:ascii="Verdana" w:hAnsi="Verdana"/>
                <w:sz w:val="20"/>
                <w:szCs w:val="28"/>
                <w:lang w:val="sl-SI"/>
              </w:rPr>
              <w:t>Opis del</w:t>
            </w:r>
          </w:p>
        </w:tc>
        <w:tc>
          <w:tcPr>
            <w:tcW w:w="1619" w:type="dxa"/>
            <w:tcBorders>
              <w:top w:val="single" w:sz="4" w:space="0" w:color="auto"/>
              <w:left w:val="single" w:sz="4" w:space="0" w:color="auto"/>
              <w:bottom w:val="single" w:sz="4" w:space="0" w:color="auto"/>
            </w:tcBorders>
            <w:shd w:val="clear" w:color="auto" w:fill="FFF0D5"/>
            <w:vAlign w:val="center"/>
          </w:tcPr>
          <w:p w14:paraId="6EBA81AB" w14:textId="77777777" w:rsidR="00531D14" w:rsidRPr="002A12DD" w:rsidRDefault="00531D14" w:rsidP="002936C1">
            <w:pPr>
              <w:widowControl w:val="0"/>
              <w:spacing w:after="0" w:line="240" w:lineRule="auto"/>
              <w:jc w:val="center"/>
              <w:rPr>
                <w:rFonts w:ascii="Verdana" w:hAnsi="Verdana"/>
                <w:sz w:val="20"/>
                <w:szCs w:val="28"/>
                <w:lang w:val="sl-SI"/>
              </w:rPr>
            </w:pPr>
            <w:r>
              <w:rPr>
                <w:rFonts w:ascii="Verdana" w:hAnsi="Verdana"/>
                <w:sz w:val="20"/>
                <w:szCs w:val="28"/>
                <w:lang w:val="sl-SI"/>
              </w:rPr>
              <w:t>Delež oddanih del v % od celote</w:t>
            </w:r>
          </w:p>
        </w:tc>
      </w:tr>
      <w:tr w:rsidR="00531D14" w:rsidRPr="002A12DD" w14:paraId="1AC038BC" w14:textId="77777777" w:rsidTr="00AA79BF">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14:paraId="10747A2E" w14:textId="77777777" w:rsidR="00531D14" w:rsidRDefault="00531D14" w:rsidP="002936C1">
            <w:pPr>
              <w:widowControl w:val="0"/>
              <w:spacing w:after="0" w:line="240" w:lineRule="auto"/>
              <w:jc w:val="center"/>
              <w:rPr>
                <w:rFonts w:ascii="Verdana" w:hAnsi="Verdana"/>
                <w:sz w:val="20"/>
                <w:szCs w:val="28"/>
                <w:lang w:val="sl-SI"/>
              </w:rPr>
            </w:pPr>
            <w:r>
              <w:rPr>
                <w:rFonts w:ascii="Verdana" w:hAnsi="Verdana"/>
                <w:sz w:val="20"/>
                <w:szCs w:val="28"/>
                <w:lang w:val="sl-SI"/>
              </w:rPr>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FFFB1" w14:textId="77777777" w:rsidR="00531D14" w:rsidRDefault="00531D14" w:rsidP="002936C1">
            <w:pPr>
              <w:widowControl w:val="0"/>
              <w:spacing w:after="0" w:line="240" w:lineRule="auto"/>
              <w:rPr>
                <w:rFonts w:ascii="Verdana" w:hAnsi="Verdana"/>
                <w:sz w:val="20"/>
                <w:szCs w:val="28"/>
                <w:lang w:val="sl-SI"/>
              </w:rPr>
            </w:pPr>
          </w:p>
        </w:tc>
        <w:tc>
          <w:tcPr>
            <w:tcW w:w="3969" w:type="dxa"/>
            <w:tcBorders>
              <w:top w:val="single" w:sz="4" w:space="0" w:color="auto"/>
              <w:left w:val="single" w:sz="4" w:space="0" w:color="auto"/>
              <w:bottom w:val="single" w:sz="4" w:space="0" w:color="auto"/>
            </w:tcBorders>
            <w:shd w:val="clear" w:color="auto" w:fill="auto"/>
            <w:vAlign w:val="center"/>
          </w:tcPr>
          <w:p w14:paraId="4C80FFFE" w14:textId="77777777" w:rsidR="00531D14" w:rsidRDefault="00531D14" w:rsidP="002936C1">
            <w:pPr>
              <w:widowControl w:val="0"/>
              <w:spacing w:after="0" w:line="240" w:lineRule="auto"/>
              <w:rPr>
                <w:rFonts w:ascii="Verdana" w:hAnsi="Verdana"/>
                <w:sz w:val="20"/>
                <w:szCs w:val="28"/>
                <w:lang w:val="sl-SI"/>
              </w:rPr>
            </w:pPr>
          </w:p>
        </w:tc>
        <w:tc>
          <w:tcPr>
            <w:tcW w:w="1619" w:type="dxa"/>
            <w:tcBorders>
              <w:top w:val="single" w:sz="4" w:space="0" w:color="auto"/>
              <w:left w:val="single" w:sz="4" w:space="0" w:color="auto"/>
              <w:bottom w:val="single" w:sz="4" w:space="0" w:color="auto"/>
            </w:tcBorders>
            <w:shd w:val="clear" w:color="auto" w:fill="auto"/>
            <w:vAlign w:val="center"/>
          </w:tcPr>
          <w:p w14:paraId="0BE9932F" w14:textId="77777777" w:rsidR="00531D14" w:rsidRDefault="00531D14" w:rsidP="002936C1">
            <w:pPr>
              <w:widowControl w:val="0"/>
              <w:spacing w:after="0" w:line="240" w:lineRule="auto"/>
              <w:rPr>
                <w:rFonts w:ascii="Verdana" w:hAnsi="Verdana"/>
                <w:sz w:val="20"/>
                <w:szCs w:val="28"/>
                <w:lang w:val="sl-SI"/>
              </w:rPr>
            </w:pPr>
          </w:p>
        </w:tc>
      </w:tr>
      <w:tr w:rsidR="00531D14" w:rsidRPr="002A12DD" w14:paraId="75EB2C96" w14:textId="77777777" w:rsidTr="00AA79BF">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14:paraId="5B4D42C9" w14:textId="77777777" w:rsidR="00531D14" w:rsidRDefault="00531D14" w:rsidP="002936C1">
            <w:pPr>
              <w:widowControl w:val="0"/>
              <w:spacing w:after="0" w:line="240" w:lineRule="auto"/>
              <w:jc w:val="center"/>
              <w:rPr>
                <w:rFonts w:ascii="Verdana" w:hAnsi="Verdana"/>
                <w:sz w:val="20"/>
                <w:szCs w:val="28"/>
                <w:lang w:val="sl-SI"/>
              </w:rPr>
            </w:pPr>
            <w:r>
              <w:rPr>
                <w:rFonts w:ascii="Verdana" w:hAnsi="Verdana"/>
                <w:sz w:val="20"/>
                <w:szCs w:val="28"/>
                <w:lang w:val="sl-SI"/>
              </w:rPr>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80597" w14:textId="77777777" w:rsidR="00531D14" w:rsidRDefault="00531D14" w:rsidP="002936C1">
            <w:pPr>
              <w:widowControl w:val="0"/>
              <w:spacing w:after="0" w:line="240" w:lineRule="auto"/>
              <w:rPr>
                <w:rFonts w:ascii="Verdana" w:hAnsi="Verdana"/>
                <w:sz w:val="20"/>
                <w:szCs w:val="28"/>
                <w:lang w:val="sl-SI"/>
              </w:rPr>
            </w:pPr>
          </w:p>
        </w:tc>
        <w:tc>
          <w:tcPr>
            <w:tcW w:w="3969" w:type="dxa"/>
            <w:tcBorders>
              <w:top w:val="single" w:sz="4" w:space="0" w:color="auto"/>
              <w:left w:val="single" w:sz="4" w:space="0" w:color="auto"/>
              <w:bottom w:val="single" w:sz="4" w:space="0" w:color="auto"/>
            </w:tcBorders>
            <w:shd w:val="clear" w:color="auto" w:fill="auto"/>
            <w:vAlign w:val="center"/>
          </w:tcPr>
          <w:p w14:paraId="54CB5343" w14:textId="77777777" w:rsidR="00531D14" w:rsidRDefault="00531D14" w:rsidP="002936C1">
            <w:pPr>
              <w:widowControl w:val="0"/>
              <w:spacing w:after="0" w:line="240" w:lineRule="auto"/>
              <w:rPr>
                <w:rFonts w:ascii="Verdana" w:hAnsi="Verdana"/>
                <w:sz w:val="20"/>
                <w:szCs w:val="28"/>
                <w:lang w:val="sl-SI"/>
              </w:rPr>
            </w:pPr>
          </w:p>
        </w:tc>
        <w:tc>
          <w:tcPr>
            <w:tcW w:w="1619" w:type="dxa"/>
            <w:tcBorders>
              <w:top w:val="single" w:sz="4" w:space="0" w:color="auto"/>
              <w:left w:val="single" w:sz="4" w:space="0" w:color="auto"/>
              <w:bottom w:val="single" w:sz="4" w:space="0" w:color="auto"/>
            </w:tcBorders>
            <w:shd w:val="clear" w:color="auto" w:fill="auto"/>
            <w:vAlign w:val="center"/>
          </w:tcPr>
          <w:p w14:paraId="17461047" w14:textId="77777777" w:rsidR="00531D14" w:rsidRDefault="00531D14" w:rsidP="002936C1">
            <w:pPr>
              <w:widowControl w:val="0"/>
              <w:spacing w:after="0" w:line="240" w:lineRule="auto"/>
              <w:rPr>
                <w:rFonts w:ascii="Verdana" w:hAnsi="Verdana"/>
                <w:sz w:val="20"/>
                <w:szCs w:val="28"/>
                <w:lang w:val="sl-SI"/>
              </w:rPr>
            </w:pPr>
          </w:p>
        </w:tc>
      </w:tr>
      <w:tr w:rsidR="00531D14" w:rsidRPr="002A12DD" w14:paraId="0674DA73" w14:textId="77777777" w:rsidTr="00AA79BF">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14:paraId="5A1A6A8E" w14:textId="77777777" w:rsidR="00531D14" w:rsidRDefault="00531D14" w:rsidP="002936C1">
            <w:pPr>
              <w:widowControl w:val="0"/>
              <w:spacing w:after="0" w:line="240" w:lineRule="auto"/>
              <w:jc w:val="center"/>
              <w:rPr>
                <w:rFonts w:ascii="Verdana" w:hAnsi="Verdana"/>
                <w:sz w:val="20"/>
                <w:szCs w:val="28"/>
                <w:lang w:val="sl-SI"/>
              </w:rPr>
            </w:pPr>
            <w:r>
              <w:rPr>
                <w:rFonts w:ascii="Verdana" w:hAnsi="Verdana"/>
                <w:sz w:val="20"/>
                <w:szCs w:val="28"/>
                <w:lang w:val="sl-SI"/>
              </w:rPr>
              <w:t>3</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6B15D" w14:textId="77777777" w:rsidR="00531D14" w:rsidRDefault="00531D14" w:rsidP="002936C1">
            <w:pPr>
              <w:widowControl w:val="0"/>
              <w:spacing w:after="0" w:line="240" w:lineRule="auto"/>
              <w:rPr>
                <w:rFonts w:ascii="Verdana" w:hAnsi="Verdana"/>
                <w:sz w:val="20"/>
                <w:szCs w:val="28"/>
                <w:lang w:val="sl-SI"/>
              </w:rPr>
            </w:pPr>
          </w:p>
        </w:tc>
        <w:tc>
          <w:tcPr>
            <w:tcW w:w="3969" w:type="dxa"/>
            <w:tcBorders>
              <w:top w:val="single" w:sz="4" w:space="0" w:color="auto"/>
              <w:left w:val="single" w:sz="4" w:space="0" w:color="auto"/>
              <w:bottom w:val="single" w:sz="4" w:space="0" w:color="auto"/>
            </w:tcBorders>
            <w:shd w:val="clear" w:color="auto" w:fill="auto"/>
            <w:vAlign w:val="center"/>
          </w:tcPr>
          <w:p w14:paraId="5E7F0637" w14:textId="77777777" w:rsidR="00531D14" w:rsidRDefault="00531D14" w:rsidP="002936C1">
            <w:pPr>
              <w:widowControl w:val="0"/>
              <w:spacing w:after="0" w:line="240" w:lineRule="auto"/>
              <w:rPr>
                <w:rFonts w:ascii="Verdana" w:hAnsi="Verdana"/>
                <w:sz w:val="20"/>
                <w:szCs w:val="28"/>
                <w:lang w:val="sl-SI"/>
              </w:rPr>
            </w:pPr>
          </w:p>
        </w:tc>
        <w:tc>
          <w:tcPr>
            <w:tcW w:w="1619" w:type="dxa"/>
            <w:tcBorders>
              <w:top w:val="single" w:sz="4" w:space="0" w:color="auto"/>
              <w:left w:val="single" w:sz="4" w:space="0" w:color="auto"/>
              <w:bottom w:val="single" w:sz="4" w:space="0" w:color="auto"/>
            </w:tcBorders>
            <w:shd w:val="clear" w:color="auto" w:fill="auto"/>
            <w:vAlign w:val="center"/>
          </w:tcPr>
          <w:p w14:paraId="4A1E461E" w14:textId="77777777" w:rsidR="00531D14" w:rsidRDefault="00531D14" w:rsidP="002936C1">
            <w:pPr>
              <w:widowControl w:val="0"/>
              <w:spacing w:after="0" w:line="240" w:lineRule="auto"/>
              <w:rPr>
                <w:rFonts w:ascii="Verdana" w:hAnsi="Verdana"/>
                <w:sz w:val="20"/>
                <w:szCs w:val="28"/>
                <w:lang w:val="sl-SI"/>
              </w:rPr>
            </w:pPr>
          </w:p>
        </w:tc>
      </w:tr>
    </w:tbl>
    <w:p w14:paraId="4BED1052" w14:textId="77777777" w:rsidR="00531D14" w:rsidRDefault="00531D14" w:rsidP="002936C1">
      <w:pPr>
        <w:widowControl w:val="0"/>
        <w:spacing w:after="0" w:line="240" w:lineRule="auto"/>
        <w:jc w:val="both"/>
        <w:rPr>
          <w:rFonts w:ascii="Verdana" w:hAnsi="Verdana"/>
          <w:sz w:val="20"/>
          <w:szCs w:val="20"/>
          <w:lang w:val="sl-SI"/>
        </w:rPr>
      </w:pPr>
    </w:p>
    <w:p w14:paraId="6097E983" w14:textId="77777777" w:rsidR="004C4E50" w:rsidRDefault="004C4E50" w:rsidP="004C4E50">
      <w:pPr>
        <w:pStyle w:val="Odstavekseznama"/>
        <w:widowControl w:val="0"/>
        <w:spacing w:after="120" w:line="240" w:lineRule="auto"/>
        <w:contextualSpacing w:val="0"/>
        <w:jc w:val="both"/>
        <w:rPr>
          <w:rFonts w:ascii="Verdana" w:hAnsi="Verdana"/>
          <w:sz w:val="20"/>
          <w:szCs w:val="20"/>
          <w:lang w:val="sl-SI"/>
        </w:rPr>
      </w:pPr>
    </w:p>
    <w:p w14:paraId="3EE62A9F" w14:textId="77777777" w:rsidR="00F37D0C" w:rsidRPr="00C234B6" w:rsidRDefault="00F37D0C" w:rsidP="009C754D">
      <w:pPr>
        <w:pStyle w:val="Odstavekseznama"/>
        <w:numPr>
          <w:ilvl w:val="0"/>
          <w:numId w:val="16"/>
        </w:numPr>
        <w:spacing w:after="120" w:line="240" w:lineRule="auto"/>
        <w:jc w:val="center"/>
        <w:rPr>
          <w:rFonts w:ascii="Verdana" w:hAnsi="Verdana"/>
          <w:sz w:val="20"/>
          <w:szCs w:val="20"/>
          <w:lang w:val="sl-SI"/>
        </w:rPr>
      </w:pPr>
      <w:bookmarkStart w:id="2" w:name="_Hlk501633085"/>
      <w:r w:rsidRPr="00C234B6">
        <w:rPr>
          <w:rFonts w:ascii="Verdana" w:hAnsi="Verdana"/>
          <w:sz w:val="20"/>
          <w:szCs w:val="20"/>
          <w:lang w:val="sl-SI"/>
        </w:rPr>
        <w:t>člen</w:t>
      </w:r>
    </w:p>
    <w:bookmarkEnd w:id="2"/>
    <w:p w14:paraId="1EFDDC0C" w14:textId="77777777" w:rsidR="00F37D0C" w:rsidRDefault="00F37D0C" w:rsidP="00F37D0C">
      <w:pPr>
        <w:spacing w:after="120" w:line="240" w:lineRule="auto"/>
        <w:jc w:val="center"/>
        <w:rPr>
          <w:rFonts w:ascii="Verdana" w:hAnsi="Verdana"/>
          <w:sz w:val="20"/>
          <w:szCs w:val="20"/>
          <w:lang w:val="sl-SI"/>
        </w:rPr>
      </w:pPr>
      <w:r>
        <w:rPr>
          <w:rFonts w:ascii="Verdana" w:hAnsi="Verdana"/>
          <w:sz w:val="20"/>
          <w:szCs w:val="20"/>
          <w:lang w:val="sl-SI"/>
        </w:rPr>
        <w:t>IZPLAČILO ŠKODE OZIROMA ZAVAROVALNINE</w:t>
      </w:r>
    </w:p>
    <w:p w14:paraId="0BEF7A60" w14:textId="77777777" w:rsidR="00F37D0C" w:rsidRDefault="00F37D0C" w:rsidP="009C754D">
      <w:pPr>
        <w:numPr>
          <w:ilvl w:val="2"/>
          <w:numId w:val="18"/>
        </w:numPr>
        <w:spacing w:after="120" w:line="240" w:lineRule="auto"/>
        <w:jc w:val="both"/>
        <w:rPr>
          <w:rFonts w:ascii="Verdana" w:hAnsi="Verdana"/>
          <w:sz w:val="20"/>
          <w:szCs w:val="20"/>
          <w:lang w:val="sl-SI"/>
        </w:rPr>
      </w:pPr>
      <w:r w:rsidRPr="009E51A2">
        <w:rPr>
          <w:rFonts w:ascii="Verdana" w:hAnsi="Verdana"/>
          <w:sz w:val="20"/>
          <w:szCs w:val="20"/>
          <w:lang w:val="sl-SI"/>
        </w:rPr>
        <w:t>S tem okvirnim sporazumom se izvajalec zaveže</w:t>
      </w:r>
      <w:r>
        <w:rPr>
          <w:rFonts w:ascii="Verdana" w:hAnsi="Verdana"/>
          <w:sz w:val="20"/>
          <w:szCs w:val="20"/>
          <w:lang w:val="sl-SI"/>
        </w:rPr>
        <w:t xml:space="preserve">, da bo naročniku oz. zavarovancem izplačal škodo oz. zavarovalnino za primere iz obrazca </w:t>
      </w:r>
      <w:r w:rsidR="009D0478">
        <w:rPr>
          <w:rFonts w:ascii="Verdana" w:hAnsi="Verdana"/>
          <w:sz w:val="20"/>
          <w:szCs w:val="20"/>
          <w:lang w:val="sl-SI"/>
        </w:rPr>
        <w:t>Specifikacije</w:t>
      </w:r>
      <w:r>
        <w:rPr>
          <w:rFonts w:ascii="Verdana" w:hAnsi="Verdana"/>
          <w:sz w:val="20"/>
          <w:szCs w:val="20"/>
          <w:lang w:val="sl-SI"/>
        </w:rPr>
        <w:t>, ki je priloga tega okvirnega sporazuma,</w:t>
      </w:r>
      <w:r w:rsidRPr="009E51A2">
        <w:rPr>
          <w:rFonts w:ascii="Verdana" w:hAnsi="Verdana"/>
          <w:sz w:val="20"/>
          <w:szCs w:val="20"/>
          <w:lang w:val="sl-SI"/>
        </w:rPr>
        <w:t xml:space="preserve"> naročnik pa se zaveže, da mu bo za to plačal </w:t>
      </w:r>
      <w:r w:rsidRPr="00200243">
        <w:rPr>
          <w:rFonts w:ascii="Verdana" w:hAnsi="Verdana"/>
          <w:sz w:val="20"/>
          <w:szCs w:val="20"/>
          <w:lang w:val="sl-SI"/>
        </w:rPr>
        <w:t xml:space="preserve">pogodbeno ceno </w:t>
      </w:r>
      <w:r>
        <w:rPr>
          <w:rFonts w:ascii="Verdana" w:hAnsi="Verdana"/>
          <w:sz w:val="20"/>
          <w:szCs w:val="20"/>
          <w:lang w:val="sl-SI"/>
        </w:rPr>
        <w:t xml:space="preserve">(premijo) </w:t>
      </w:r>
      <w:r w:rsidRPr="00200243">
        <w:rPr>
          <w:rFonts w:ascii="Verdana" w:hAnsi="Verdana"/>
          <w:sz w:val="20"/>
          <w:szCs w:val="20"/>
          <w:lang w:val="sl-SI"/>
        </w:rPr>
        <w:t xml:space="preserve">glede na cene, podane v </w:t>
      </w:r>
      <w:r>
        <w:rPr>
          <w:rFonts w:ascii="Verdana" w:hAnsi="Verdana"/>
          <w:sz w:val="20"/>
          <w:szCs w:val="20"/>
          <w:lang w:val="sl-SI"/>
        </w:rPr>
        <w:t>3</w:t>
      </w:r>
      <w:r w:rsidRPr="00200243">
        <w:rPr>
          <w:rFonts w:ascii="Verdana" w:hAnsi="Verdana"/>
          <w:sz w:val="20"/>
          <w:szCs w:val="20"/>
          <w:lang w:val="sl-SI"/>
        </w:rPr>
        <w:t>. členu tega okvirnega sporazuma</w:t>
      </w:r>
      <w:r>
        <w:rPr>
          <w:rFonts w:ascii="Verdana" w:hAnsi="Verdana"/>
          <w:sz w:val="20"/>
          <w:szCs w:val="20"/>
          <w:lang w:val="sl-SI"/>
        </w:rPr>
        <w:t>.</w:t>
      </w:r>
    </w:p>
    <w:p w14:paraId="7D366952" w14:textId="77777777" w:rsidR="00F37D0C" w:rsidRDefault="00F37D0C" w:rsidP="009C754D">
      <w:pPr>
        <w:numPr>
          <w:ilvl w:val="2"/>
          <w:numId w:val="18"/>
        </w:numPr>
        <w:spacing w:after="120" w:line="240" w:lineRule="auto"/>
        <w:jc w:val="both"/>
        <w:rPr>
          <w:rFonts w:ascii="Verdana" w:hAnsi="Verdana"/>
          <w:sz w:val="20"/>
          <w:szCs w:val="20"/>
          <w:lang w:val="sl-SI"/>
        </w:rPr>
      </w:pPr>
      <w:r>
        <w:rPr>
          <w:rFonts w:ascii="Verdana" w:hAnsi="Verdana"/>
          <w:sz w:val="20"/>
          <w:szCs w:val="20"/>
          <w:lang w:val="sl-SI"/>
        </w:rPr>
        <w:t xml:space="preserve">Naročnik </w:t>
      </w:r>
      <w:r w:rsidRPr="001B1907">
        <w:rPr>
          <w:rFonts w:ascii="Verdana" w:hAnsi="Verdana"/>
          <w:sz w:val="20"/>
          <w:szCs w:val="20"/>
          <w:lang w:val="sl-SI"/>
        </w:rPr>
        <w:t xml:space="preserve">bo </w:t>
      </w:r>
      <w:r>
        <w:rPr>
          <w:rFonts w:ascii="Verdana" w:hAnsi="Verdana"/>
          <w:sz w:val="20"/>
          <w:szCs w:val="20"/>
          <w:lang w:val="sl-SI"/>
        </w:rPr>
        <w:t xml:space="preserve">izvajalca </w:t>
      </w:r>
      <w:r w:rsidRPr="001B1907">
        <w:rPr>
          <w:rFonts w:ascii="Verdana" w:hAnsi="Verdana"/>
          <w:sz w:val="20"/>
          <w:szCs w:val="20"/>
          <w:lang w:val="sl-SI"/>
        </w:rPr>
        <w:t>o nastank</w:t>
      </w:r>
      <w:r>
        <w:rPr>
          <w:rFonts w:ascii="Verdana" w:hAnsi="Verdana"/>
          <w:sz w:val="20"/>
          <w:szCs w:val="20"/>
          <w:lang w:val="sl-SI"/>
        </w:rPr>
        <w:t>u zavarovalnega primera</w:t>
      </w:r>
      <w:r w:rsidRPr="001B1907">
        <w:rPr>
          <w:rFonts w:ascii="Verdana" w:hAnsi="Verdana"/>
          <w:sz w:val="20"/>
          <w:szCs w:val="20"/>
          <w:lang w:val="sl-SI"/>
        </w:rPr>
        <w:t xml:space="preserve"> o</w:t>
      </w:r>
      <w:r>
        <w:rPr>
          <w:rFonts w:ascii="Verdana" w:hAnsi="Verdana"/>
          <w:sz w:val="20"/>
          <w:szCs w:val="20"/>
          <w:lang w:val="sl-SI"/>
        </w:rPr>
        <w:t>bvestil v 15. delovnih dneh od ugotovitve</w:t>
      </w:r>
      <w:r w:rsidRPr="001B1907">
        <w:rPr>
          <w:rFonts w:ascii="Verdana" w:hAnsi="Verdana"/>
          <w:sz w:val="20"/>
          <w:szCs w:val="20"/>
          <w:lang w:val="sl-SI"/>
        </w:rPr>
        <w:t xml:space="preserve"> zavarovalnega primera, </w:t>
      </w:r>
      <w:r>
        <w:rPr>
          <w:rFonts w:ascii="Verdana" w:hAnsi="Verdana"/>
          <w:sz w:val="20"/>
          <w:szCs w:val="20"/>
          <w:lang w:val="sl-SI"/>
        </w:rPr>
        <w:t>izvajalec</w:t>
      </w:r>
      <w:r w:rsidRPr="001B1907">
        <w:rPr>
          <w:rFonts w:ascii="Verdana" w:hAnsi="Verdana"/>
          <w:sz w:val="20"/>
          <w:szCs w:val="20"/>
          <w:lang w:val="sl-SI"/>
        </w:rPr>
        <w:t xml:space="preserve"> pa se zavarovancu obvezuje izplačat</w:t>
      </w:r>
      <w:r>
        <w:rPr>
          <w:rFonts w:ascii="Verdana" w:hAnsi="Verdana"/>
          <w:sz w:val="20"/>
          <w:szCs w:val="20"/>
          <w:lang w:val="sl-SI"/>
        </w:rPr>
        <w:t>i škodo iz zavarovanja v roku 14</w:t>
      </w:r>
      <w:r w:rsidRPr="001B1907">
        <w:rPr>
          <w:rFonts w:ascii="Verdana" w:hAnsi="Verdana"/>
          <w:sz w:val="20"/>
          <w:szCs w:val="20"/>
          <w:lang w:val="sl-SI"/>
        </w:rPr>
        <w:t xml:space="preserve"> dni od prejema </w:t>
      </w:r>
      <w:r>
        <w:rPr>
          <w:rFonts w:ascii="Verdana" w:hAnsi="Verdana"/>
          <w:sz w:val="20"/>
          <w:szCs w:val="20"/>
          <w:lang w:val="sl-SI"/>
        </w:rPr>
        <w:t>vseh potrebnih podatkov in dokumentov za obračun škode</w:t>
      </w:r>
      <w:r w:rsidRPr="001B1907">
        <w:rPr>
          <w:rFonts w:ascii="Verdana" w:hAnsi="Verdana"/>
          <w:sz w:val="20"/>
          <w:szCs w:val="20"/>
          <w:lang w:val="sl-SI"/>
        </w:rPr>
        <w:t>.</w:t>
      </w:r>
    </w:p>
    <w:p w14:paraId="2B7374B0" w14:textId="77777777" w:rsidR="00F37D0C" w:rsidRPr="004B0673" w:rsidRDefault="00F37D0C" w:rsidP="009C754D">
      <w:pPr>
        <w:numPr>
          <w:ilvl w:val="2"/>
          <w:numId w:val="18"/>
        </w:numPr>
        <w:spacing w:after="120" w:line="240" w:lineRule="auto"/>
        <w:jc w:val="both"/>
        <w:rPr>
          <w:rFonts w:ascii="Verdana" w:hAnsi="Verdana"/>
          <w:sz w:val="20"/>
          <w:szCs w:val="20"/>
          <w:lang w:val="sl-SI"/>
        </w:rPr>
      </w:pPr>
      <w:r w:rsidRPr="004B0673">
        <w:rPr>
          <w:rFonts w:ascii="Verdana" w:hAnsi="Verdana"/>
          <w:sz w:val="20"/>
          <w:szCs w:val="20"/>
          <w:lang w:val="sl-SI"/>
        </w:rPr>
        <w:t>V primeru prejema zahtevka iz naslova odgovornosti bo izvajalec naročnika o prejemu zahtevka obvestil v roku 15. delovnih dni od prejema le-tega.</w:t>
      </w:r>
    </w:p>
    <w:p w14:paraId="07504E32" w14:textId="77777777" w:rsidR="00F37D0C" w:rsidRPr="004B0673" w:rsidRDefault="00F37D0C" w:rsidP="009C754D">
      <w:pPr>
        <w:numPr>
          <w:ilvl w:val="2"/>
          <w:numId w:val="18"/>
        </w:numPr>
        <w:spacing w:after="120" w:line="240" w:lineRule="auto"/>
        <w:jc w:val="both"/>
        <w:rPr>
          <w:rFonts w:ascii="Verdana" w:hAnsi="Verdana"/>
          <w:sz w:val="20"/>
          <w:szCs w:val="20"/>
          <w:lang w:val="sl-SI"/>
        </w:rPr>
      </w:pPr>
      <w:r w:rsidRPr="004B0673">
        <w:rPr>
          <w:rFonts w:ascii="Verdana" w:hAnsi="Verdana"/>
          <w:sz w:val="20"/>
          <w:szCs w:val="20"/>
          <w:lang w:val="sl-SI"/>
        </w:rPr>
        <w:t>Izvajalec se zavezuje, da bo izplačal škodo za odškodninske zahtevke iz naslova odgovornosti šele po predhodni naročnikovi pisni potrditvi.</w:t>
      </w:r>
    </w:p>
    <w:p w14:paraId="2ED487DE" w14:textId="77777777" w:rsidR="00F37D0C" w:rsidRPr="00C37339" w:rsidRDefault="00F37D0C" w:rsidP="009C754D">
      <w:pPr>
        <w:numPr>
          <w:ilvl w:val="2"/>
          <w:numId w:val="18"/>
        </w:numPr>
        <w:spacing w:after="120" w:line="240" w:lineRule="auto"/>
        <w:jc w:val="both"/>
        <w:rPr>
          <w:rFonts w:ascii="Verdana" w:hAnsi="Verdana"/>
          <w:sz w:val="20"/>
          <w:szCs w:val="20"/>
          <w:lang w:val="sl-SI"/>
        </w:rPr>
      </w:pPr>
      <w:r w:rsidRPr="00C37339">
        <w:rPr>
          <w:rFonts w:ascii="Verdana" w:hAnsi="Verdana"/>
          <w:sz w:val="20"/>
          <w:szCs w:val="20"/>
          <w:lang w:val="sl-SI"/>
        </w:rPr>
        <w:t>Storitve, ki so predmet okvirnega sporazuma, opravlja izvajalec v skladu z navodili naročnika in s specifikacijami, ki so priloga okvirnega sporazuma.</w:t>
      </w:r>
    </w:p>
    <w:p w14:paraId="2A6D0FDD" w14:textId="77777777" w:rsidR="00F37D0C" w:rsidRPr="00C37339" w:rsidRDefault="00F37D0C" w:rsidP="009C754D">
      <w:pPr>
        <w:numPr>
          <w:ilvl w:val="2"/>
          <w:numId w:val="18"/>
        </w:numPr>
        <w:spacing w:after="120" w:line="240" w:lineRule="auto"/>
        <w:jc w:val="both"/>
        <w:rPr>
          <w:rFonts w:ascii="Verdana" w:hAnsi="Verdana"/>
          <w:sz w:val="20"/>
          <w:szCs w:val="20"/>
          <w:lang w:val="sl-SI"/>
        </w:rPr>
      </w:pPr>
      <w:r w:rsidRPr="00C37339">
        <w:rPr>
          <w:rFonts w:ascii="Verdana" w:hAnsi="Verdana"/>
          <w:sz w:val="20"/>
          <w:szCs w:val="20"/>
          <w:lang w:val="sl-SI"/>
        </w:rPr>
        <w:lastRenderedPageBreak/>
        <w:t>Način izvedbe storitev sme izvajalec izbrati v skladu s svojo strokovno presojo, če ga ne določi naročnik, če ni določen v specifikacijah ali če iz vsebine in namena naročila ne izhaja kaj drugega.</w:t>
      </w:r>
    </w:p>
    <w:p w14:paraId="35065E50" w14:textId="77777777" w:rsidR="00F37D0C" w:rsidRPr="00C234B6" w:rsidRDefault="00F37D0C" w:rsidP="009C754D">
      <w:pPr>
        <w:pStyle w:val="Odstavekseznama"/>
        <w:numPr>
          <w:ilvl w:val="0"/>
          <w:numId w:val="16"/>
        </w:numPr>
        <w:spacing w:after="120" w:line="240" w:lineRule="auto"/>
        <w:jc w:val="center"/>
        <w:rPr>
          <w:rFonts w:ascii="Verdana" w:hAnsi="Verdana"/>
          <w:sz w:val="20"/>
          <w:szCs w:val="20"/>
          <w:lang w:val="sl-SI"/>
        </w:rPr>
      </w:pPr>
      <w:r w:rsidRPr="00C234B6">
        <w:rPr>
          <w:rFonts w:ascii="Verdana" w:hAnsi="Verdana"/>
          <w:sz w:val="20"/>
          <w:szCs w:val="20"/>
          <w:lang w:val="sl-SI"/>
        </w:rPr>
        <w:t>člen</w:t>
      </w:r>
    </w:p>
    <w:p w14:paraId="505CF269" w14:textId="77777777" w:rsidR="00F37D0C" w:rsidRPr="00C37339" w:rsidRDefault="00F37D0C" w:rsidP="00F37D0C">
      <w:pPr>
        <w:spacing w:after="120" w:line="240" w:lineRule="auto"/>
        <w:jc w:val="center"/>
        <w:rPr>
          <w:rFonts w:ascii="Verdana" w:hAnsi="Verdana"/>
          <w:sz w:val="20"/>
          <w:szCs w:val="20"/>
          <w:lang w:val="sl-SI"/>
        </w:rPr>
      </w:pPr>
      <w:r>
        <w:rPr>
          <w:rFonts w:ascii="Verdana" w:hAnsi="Verdana"/>
          <w:sz w:val="20"/>
          <w:szCs w:val="20"/>
          <w:lang w:val="sl-SI"/>
        </w:rPr>
        <w:t>LETNA PRILAGODITEV ZAVAROVALNE PREMIJE</w:t>
      </w:r>
    </w:p>
    <w:p w14:paraId="18CC8DB3" w14:textId="77777777" w:rsidR="00F37D0C" w:rsidRDefault="00F37D0C" w:rsidP="009C754D">
      <w:pPr>
        <w:numPr>
          <w:ilvl w:val="2"/>
          <w:numId w:val="17"/>
        </w:numPr>
        <w:spacing w:after="120" w:line="240" w:lineRule="auto"/>
        <w:jc w:val="both"/>
        <w:rPr>
          <w:rFonts w:ascii="Verdana" w:hAnsi="Verdana"/>
          <w:sz w:val="20"/>
          <w:szCs w:val="20"/>
          <w:lang w:val="sl-SI"/>
        </w:rPr>
      </w:pPr>
      <w:r>
        <w:rPr>
          <w:rFonts w:ascii="Verdana" w:hAnsi="Verdana"/>
          <w:sz w:val="20"/>
          <w:szCs w:val="20"/>
          <w:lang w:val="sl-SI"/>
        </w:rPr>
        <w:t>Izvajalec</w:t>
      </w:r>
      <w:r w:rsidRPr="00B4532C">
        <w:rPr>
          <w:rFonts w:ascii="Verdana" w:hAnsi="Verdana"/>
          <w:sz w:val="20"/>
          <w:szCs w:val="20"/>
          <w:lang w:val="sl-SI"/>
        </w:rPr>
        <w:t xml:space="preserve">, s katerim ima naročnik sklenjen ta okvirni sporazum, je </w:t>
      </w:r>
      <w:r>
        <w:rPr>
          <w:rFonts w:ascii="Verdana" w:hAnsi="Verdana"/>
          <w:sz w:val="20"/>
          <w:szCs w:val="20"/>
          <w:lang w:val="sl-SI"/>
        </w:rPr>
        <w:t>(v začetku decembra vsako leto)</w:t>
      </w:r>
      <w:r w:rsidRPr="00B4532C">
        <w:rPr>
          <w:rFonts w:ascii="Verdana" w:hAnsi="Verdana"/>
          <w:sz w:val="20"/>
          <w:szCs w:val="20"/>
          <w:lang w:val="sl-SI"/>
        </w:rPr>
        <w:t xml:space="preserve"> dolžan pripraviti ponudbo za prihodnjo leto na osnovi posredovanih podatkov naročnika</w:t>
      </w:r>
      <w:r>
        <w:rPr>
          <w:rFonts w:ascii="Verdana" w:hAnsi="Verdana"/>
          <w:sz w:val="20"/>
          <w:szCs w:val="20"/>
          <w:lang w:val="sl-SI"/>
        </w:rPr>
        <w:t xml:space="preserve"> in sicer tako, da omogoči neprekinjeno zavarovanje, ki je predmet tega okvirnega sporazuma</w:t>
      </w:r>
      <w:r w:rsidRPr="00B4532C">
        <w:rPr>
          <w:rFonts w:ascii="Verdana" w:hAnsi="Verdana"/>
          <w:sz w:val="20"/>
          <w:szCs w:val="20"/>
          <w:lang w:val="sl-SI"/>
        </w:rPr>
        <w:t xml:space="preserve">. </w:t>
      </w:r>
    </w:p>
    <w:p w14:paraId="7A64C08D" w14:textId="77777777" w:rsidR="00F37D0C" w:rsidRPr="00B4532C" w:rsidRDefault="00F37D0C" w:rsidP="009C754D">
      <w:pPr>
        <w:numPr>
          <w:ilvl w:val="2"/>
          <w:numId w:val="17"/>
        </w:numPr>
        <w:spacing w:after="120" w:line="240" w:lineRule="auto"/>
        <w:jc w:val="both"/>
        <w:rPr>
          <w:rFonts w:ascii="Verdana" w:hAnsi="Verdana"/>
          <w:sz w:val="20"/>
          <w:szCs w:val="20"/>
          <w:lang w:val="sl-SI"/>
        </w:rPr>
      </w:pPr>
      <w:r w:rsidRPr="00B4532C">
        <w:rPr>
          <w:rFonts w:ascii="Verdana" w:hAnsi="Verdana"/>
          <w:sz w:val="20"/>
          <w:szCs w:val="20"/>
          <w:lang w:val="sl-SI"/>
        </w:rPr>
        <w:t xml:space="preserve">Cena </w:t>
      </w:r>
      <w:r>
        <w:rPr>
          <w:rFonts w:ascii="Verdana" w:hAnsi="Verdana"/>
          <w:sz w:val="20"/>
          <w:szCs w:val="20"/>
          <w:lang w:val="sl-SI"/>
        </w:rPr>
        <w:t xml:space="preserve">zavarovanja </w:t>
      </w:r>
      <w:r w:rsidRPr="00B4532C">
        <w:rPr>
          <w:rFonts w:ascii="Verdana" w:hAnsi="Verdana"/>
          <w:sz w:val="20"/>
          <w:szCs w:val="20"/>
          <w:lang w:val="sl-SI"/>
        </w:rPr>
        <w:t>ostane fiksna za nadaljnjih 12 mesecev.</w:t>
      </w:r>
    </w:p>
    <w:p w14:paraId="063BC7BA" w14:textId="77777777" w:rsidR="00F37D0C" w:rsidRDefault="00F37D0C" w:rsidP="009C754D">
      <w:pPr>
        <w:numPr>
          <w:ilvl w:val="2"/>
          <w:numId w:val="17"/>
        </w:numPr>
        <w:spacing w:after="120" w:line="240" w:lineRule="auto"/>
        <w:jc w:val="both"/>
        <w:rPr>
          <w:rFonts w:ascii="Verdana" w:hAnsi="Verdana"/>
          <w:sz w:val="20"/>
          <w:szCs w:val="20"/>
          <w:lang w:val="sl-SI"/>
        </w:rPr>
      </w:pPr>
      <w:r>
        <w:rPr>
          <w:rFonts w:ascii="Verdana" w:hAnsi="Verdana"/>
          <w:sz w:val="20"/>
          <w:szCs w:val="20"/>
          <w:lang w:val="sl-SI"/>
        </w:rPr>
        <w:t xml:space="preserve">Cena zavarovanja, ki jo vsako leto določi izvajalec, ne sme biti višja od cen zavarovanja predmeta tega okvirnega sporazuma, s katerimi ponudnik nastopa na trgu oziroma ne sme za več kot 5 % odstopati od tržnih cen ostalih ponudnikov storitve, ki je predmet tega okvirnega sporazuma. </w:t>
      </w:r>
    </w:p>
    <w:p w14:paraId="3E69F0A1" w14:textId="77777777" w:rsidR="00F37D0C" w:rsidRDefault="00F37D0C" w:rsidP="009C754D">
      <w:pPr>
        <w:numPr>
          <w:ilvl w:val="2"/>
          <w:numId w:val="17"/>
        </w:numPr>
        <w:spacing w:after="120" w:line="240" w:lineRule="auto"/>
        <w:jc w:val="both"/>
        <w:rPr>
          <w:rFonts w:ascii="Verdana" w:hAnsi="Verdana"/>
          <w:sz w:val="20"/>
          <w:szCs w:val="20"/>
          <w:lang w:val="sl-SI"/>
        </w:rPr>
      </w:pPr>
      <w:r>
        <w:rPr>
          <w:rFonts w:ascii="Verdana" w:hAnsi="Verdana"/>
          <w:sz w:val="20"/>
          <w:szCs w:val="20"/>
          <w:lang w:val="sl-SI"/>
        </w:rPr>
        <w:t xml:space="preserve">Če letna cena zavarovanja, ki jo izvajalec ponudi ni določena v skladu z zgornjim odstavkom, ima naročnik pravico razdreti okvirni sporazum. </w:t>
      </w:r>
    </w:p>
    <w:p w14:paraId="014123F6" w14:textId="77777777" w:rsidR="00F37D0C" w:rsidRPr="009949F3" w:rsidRDefault="00F37D0C" w:rsidP="009C754D">
      <w:pPr>
        <w:numPr>
          <w:ilvl w:val="2"/>
          <w:numId w:val="17"/>
        </w:numPr>
        <w:spacing w:after="120" w:line="240" w:lineRule="auto"/>
        <w:jc w:val="both"/>
        <w:rPr>
          <w:rFonts w:ascii="Verdana" w:hAnsi="Verdana"/>
          <w:b/>
          <w:sz w:val="20"/>
          <w:szCs w:val="20"/>
          <w:lang w:val="sl-SI"/>
        </w:rPr>
      </w:pPr>
      <w:r w:rsidRPr="00C37339">
        <w:rPr>
          <w:rFonts w:ascii="Verdana" w:hAnsi="Verdana"/>
          <w:b/>
          <w:sz w:val="20"/>
          <w:szCs w:val="20"/>
          <w:lang w:val="sl-SI"/>
        </w:rPr>
        <w:t xml:space="preserve">Kontaktni podatki </w:t>
      </w:r>
      <w:r>
        <w:rPr>
          <w:rFonts w:ascii="Verdana" w:hAnsi="Verdana"/>
          <w:b/>
          <w:sz w:val="20"/>
          <w:szCs w:val="20"/>
          <w:lang w:val="sl-SI"/>
        </w:rPr>
        <w:t>osebe, ki je odgovorna za ponudbo za prihodnje leto</w:t>
      </w:r>
      <w:r w:rsidRPr="00C37339">
        <w:rPr>
          <w:rFonts w:ascii="Verdana" w:hAnsi="Verdana"/>
          <w:b/>
          <w:sz w:val="20"/>
          <w:szCs w:val="20"/>
          <w:lang w:val="sl-SI"/>
        </w:rPr>
        <w:t>:</w:t>
      </w:r>
    </w:p>
    <w:p w14:paraId="3B0D552E" w14:textId="77777777" w:rsidR="00F37D0C" w:rsidRPr="00C37339" w:rsidRDefault="00F37D0C" w:rsidP="00F37D0C">
      <w:pPr>
        <w:spacing w:after="120" w:line="240" w:lineRule="auto"/>
        <w:ind w:firstLine="720"/>
        <w:jc w:val="both"/>
        <w:rPr>
          <w:rFonts w:ascii="Verdana" w:hAnsi="Verdana"/>
          <w:b/>
          <w:sz w:val="20"/>
          <w:szCs w:val="20"/>
          <w:lang w:val="sl-SI"/>
        </w:rPr>
      </w:pPr>
      <w:r w:rsidRPr="00D775FC">
        <w:rPr>
          <w:rFonts w:ascii="Verdana" w:hAnsi="Verdana"/>
          <w:sz w:val="20"/>
          <w:szCs w:val="20"/>
          <w:lang w:val="sl-SI"/>
        </w:rPr>
        <w:t>Elektronska pošta:</w:t>
      </w:r>
      <w:r w:rsidRPr="00C37339">
        <w:rPr>
          <w:rFonts w:ascii="Verdana" w:hAnsi="Verdana"/>
          <w:b/>
          <w:sz w:val="20"/>
          <w:szCs w:val="20"/>
          <w:lang w:val="sl-SI"/>
        </w:rPr>
        <w:t xml:space="preserve"> </w:t>
      </w:r>
      <w:r w:rsidRPr="00C37339">
        <w:rPr>
          <w:rFonts w:ascii="Verdana" w:hAnsi="Verdana"/>
          <w:b/>
          <w:sz w:val="20"/>
          <w:szCs w:val="20"/>
          <w:lang w:val="sl-SI"/>
        </w:rPr>
        <w:fldChar w:fldCharType="begin">
          <w:ffData>
            <w:name w:val="Text4"/>
            <w:enabled/>
            <w:calcOnExit w:val="0"/>
            <w:textInput/>
          </w:ffData>
        </w:fldChar>
      </w:r>
      <w:bookmarkStart w:id="3" w:name="Text4"/>
      <w:r w:rsidRPr="00C37339">
        <w:rPr>
          <w:rFonts w:ascii="Verdana" w:hAnsi="Verdana"/>
          <w:b/>
          <w:sz w:val="20"/>
          <w:szCs w:val="20"/>
          <w:lang w:val="sl-SI"/>
        </w:rPr>
        <w:instrText xml:space="preserve"> FORMTEXT </w:instrText>
      </w:r>
      <w:r w:rsidRPr="00C37339">
        <w:rPr>
          <w:rFonts w:ascii="Verdana" w:hAnsi="Verdana"/>
          <w:b/>
          <w:sz w:val="20"/>
          <w:szCs w:val="20"/>
          <w:lang w:val="sl-SI"/>
        </w:rPr>
      </w:r>
      <w:r w:rsidRPr="00C37339">
        <w:rPr>
          <w:rFonts w:ascii="Verdana" w:hAnsi="Verdana"/>
          <w:b/>
          <w:sz w:val="20"/>
          <w:szCs w:val="20"/>
          <w:lang w:val="sl-SI"/>
        </w:rPr>
        <w:fldChar w:fldCharType="separate"/>
      </w:r>
      <w:r w:rsidRPr="00C37339">
        <w:rPr>
          <w:rFonts w:ascii="Verdana" w:hAnsi="Verdana"/>
          <w:b/>
          <w:noProof/>
          <w:sz w:val="20"/>
          <w:szCs w:val="20"/>
          <w:lang w:val="sl-SI"/>
        </w:rPr>
        <w:t> </w:t>
      </w:r>
      <w:r w:rsidRPr="00C37339">
        <w:rPr>
          <w:rFonts w:ascii="Verdana" w:hAnsi="Verdana"/>
          <w:b/>
          <w:noProof/>
          <w:sz w:val="20"/>
          <w:szCs w:val="20"/>
          <w:lang w:val="sl-SI"/>
        </w:rPr>
        <w:t> </w:t>
      </w:r>
      <w:r w:rsidRPr="00C37339">
        <w:rPr>
          <w:rFonts w:ascii="Verdana" w:hAnsi="Verdana"/>
          <w:b/>
          <w:noProof/>
          <w:sz w:val="20"/>
          <w:szCs w:val="20"/>
          <w:lang w:val="sl-SI"/>
        </w:rPr>
        <w:t> </w:t>
      </w:r>
      <w:r w:rsidRPr="00C37339">
        <w:rPr>
          <w:rFonts w:ascii="Verdana" w:hAnsi="Verdana"/>
          <w:b/>
          <w:noProof/>
          <w:sz w:val="20"/>
          <w:szCs w:val="20"/>
          <w:lang w:val="sl-SI"/>
        </w:rPr>
        <w:t> </w:t>
      </w:r>
      <w:r w:rsidRPr="00C37339">
        <w:rPr>
          <w:rFonts w:ascii="Verdana" w:hAnsi="Verdana"/>
          <w:b/>
          <w:noProof/>
          <w:sz w:val="20"/>
          <w:szCs w:val="20"/>
          <w:lang w:val="sl-SI"/>
        </w:rPr>
        <w:tab/>
      </w:r>
      <w:r w:rsidRPr="00C37339">
        <w:rPr>
          <w:rFonts w:ascii="Verdana" w:hAnsi="Verdana"/>
          <w:b/>
          <w:noProof/>
          <w:sz w:val="20"/>
          <w:szCs w:val="20"/>
          <w:lang w:val="sl-SI"/>
        </w:rPr>
        <w:tab/>
      </w:r>
      <w:r w:rsidRPr="00C37339">
        <w:rPr>
          <w:rFonts w:ascii="Verdana" w:hAnsi="Verdana"/>
          <w:b/>
          <w:noProof/>
          <w:sz w:val="20"/>
          <w:szCs w:val="20"/>
          <w:lang w:val="sl-SI"/>
        </w:rPr>
        <w:tab/>
      </w:r>
      <w:r w:rsidRPr="00C37339">
        <w:rPr>
          <w:rFonts w:ascii="Verdana" w:hAnsi="Verdana"/>
          <w:b/>
          <w:noProof/>
          <w:sz w:val="20"/>
          <w:szCs w:val="20"/>
          <w:lang w:val="sl-SI"/>
        </w:rPr>
        <w:tab/>
      </w:r>
      <w:r w:rsidRPr="00C37339">
        <w:rPr>
          <w:rFonts w:ascii="Verdana" w:hAnsi="Verdana"/>
          <w:b/>
          <w:noProof/>
          <w:sz w:val="20"/>
          <w:szCs w:val="20"/>
          <w:lang w:val="sl-SI"/>
        </w:rPr>
        <w:t> </w:t>
      </w:r>
      <w:r w:rsidRPr="00C37339">
        <w:rPr>
          <w:rFonts w:ascii="Verdana" w:hAnsi="Verdana"/>
          <w:b/>
          <w:sz w:val="20"/>
          <w:szCs w:val="20"/>
          <w:lang w:val="sl-SI"/>
        </w:rPr>
        <w:fldChar w:fldCharType="end"/>
      </w:r>
      <w:bookmarkEnd w:id="3"/>
    </w:p>
    <w:p w14:paraId="0989A420" w14:textId="77777777" w:rsidR="00F37D0C" w:rsidRPr="00C37339" w:rsidRDefault="00F37D0C" w:rsidP="00F37D0C">
      <w:pPr>
        <w:spacing w:after="120" w:line="240" w:lineRule="auto"/>
        <w:ind w:firstLine="720"/>
        <w:jc w:val="both"/>
        <w:rPr>
          <w:rFonts w:ascii="Verdana" w:hAnsi="Verdana"/>
          <w:b/>
          <w:sz w:val="20"/>
          <w:szCs w:val="20"/>
          <w:lang w:val="sl-SI"/>
        </w:rPr>
      </w:pPr>
      <w:r w:rsidRPr="00D775FC">
        <w:rPr>
          <w:rFonts w:ascii="Verdana" w:hAnsi="Verdana"/>
          <w:sz w:val="20"/>
          <w:szCs w:val="20"/>
          <w:lang w:val="sl-SI"/>
        </w:rPr>
        <w:t>Telefonska številka:</w:t>
      </w:r>
      <w:r w:rsidRPr="00C37339">
        <w:rPr>
          <w:rFonts w:ascii="Verdana" w:hAnsi="Verdana"/>
          <w:b/>
          <w:sz w:val="20"/>
          <w:szCs w:val="20"/>
          <w:lang w:val="sl-SI"/>
        </w:rPr>
        <w:t xml:space="preserve"> </w:t>
      </w:r>
      <w:r w:rsidRPr="00C37339">
        <w:rPr>
          <w:rFonts w:ascii="Verdana" w:hAnsi="Verdana"/>
          <w:b/>
          <w:sz w:val="20"/>
          <w:szCs w:val="20"/>
          <w:lang w:val="sl-SI"/>
        </w:rPr>
        <w:fldChar w:fldCharType="begin">
          <w:ffData>
            <w:name w:val="Text5"/>
            <w:enabled/>
            <w:calcOnExit w:val="0"/>
            <w:textInput/>
          </w:ffData>
        </w:fldChar>
      </w:r>
      <w:bookmarkStart w:id="4" w:name="Text5"/>
      <w:r w:rsidRPr="00C37339">
        <w:rPr>
          <w:rFonts w:ascii="Verdana" w:hAnsi="Verdana"/>
          <w:b/>
          <w:sz w:val="20"/>
          <w:szCs w:val="20"/>
          <w:lang w:val="sl-SI"/>
        </w:rPr>
        <w:instrText xml:space="preserve"> FORMTEXT </w:instrText>
      </w:r>
      <w:r w:rsidRPr="00C37339">
        <w:rPr>
          <w:rFonts w:ascii="Verdana" w:hAnsi="Verdana"/>
          <w:b/>
          <w:sz w:val="20"/>
          <w:szCs w:val="20"/>
          <w:lang w:val="sl-SI"/>
        </w:rPr>
      </w:r>
      <w:r w:rsidRPr="00C37339">
        <w:rPr>
          <w:rFonts w:ascii="Verdana" w:hAnsi="Verdana"/>
          <w:b/>
          <w:sz w:val="20"/>
          <w:szCs w:val="20"/>
          <w:lang w:val="sl-SI"/>
        </w:rPr>
        <w:fldChar w:fldCharType="separate"/>
      </w:r>
      <w:r w:rsidRPr="00C37339">
        <w:rPr>
          <w:rFonts w:ascii="Verdana" w:hAnsi="Verdana"/>
          <w:b/>
          <w:noProof/>
          <w:sz w:val="20"/>
          <w:szCs w:val="20"/>
          <w:lang w:val="sl-SI"/>
        </w:rPr>
        <w:t> </w:t>
      </w:r>
      <w:r w:rsidRPr="00C37339">
        <w:rPr>
          <w:rFonts w:ascii="Verdana" w:hAnsi="Verdana"/>
          <w:b/>
          <w:noProof/>
          <w:sz w:val="20"/>
          <w:szCs w:val="20"/>
          <w:lang w:val="sl-SI"/>
        </w:rPr>
        <w:t> </w:t>
      </w:r>
      <w:r w:rsidRPr="00C37339">
        <w:rPr>
          <w:rFonts w:ascii="Verdana" w:hAnsi="Verdana"/>
          <w:b/>
          <w:noProof/>
          <w:sz w:val="20"/>
          <w:szCs w:val="20"/>
          <w:lang w:val="sl-SI"/>
        </w:rPr>
        <w:t> </w:t>
      </w:r>
      <w:r w:rsidRPr="00C37339">
        <w:rPr>
          <w:rFonts w:ascii="Verdana" w:hAnsi="Verdana"/>
          <w:b/>
          <w:noProof/>
          <w:sz w:val="20"/>
          <w:szCs w:val="20"/>
          <w:lang w:val="sl-SI"/>
        </w:rPr>
        <w:t> </w:t>
      </w:r>
      <w:r w:rsidRPr="00C37339">
        <w:rPr>
          <w:rFonts w:ascii="Verdana" w:hAnsi="Verdana"/>
          <w:b/>
          <w:noProof/>
          <w:sz w:val="20"/>
          <w:szCs w:val="20"/>
          <w:lang w:val="sl-SI"/>
        </w:rPr>
        <w:tab/>
      </w:r>
      <w:r w:rsidRPr="00C37339">
        <w:rPr>
          <w:rFonts w:ascii="Verdana" w:hAnsi="Verdana"/>
          <w:b/>
          <w:noProof/>
          <w:sz w:val="20"/>
          <w:szCs w:val="20"/>
          <w:lang w:val="sl-SI"/>
        </w:rPr>
        <w:tab/>
      </w:r>
      <w:r w:rsidRPr="00C37339">
        <w:rPr>
          <w:rFonts w:ascii="Verdana" w:hAnsi="Verdana"/>
          <w:b/>
          <w:noProof/>
          <w:sz w:val="20"/>
          <w:szCs w:val="20"/>
          <w:lang w:val="sl-SI"/>
        </w:rPr>
        <w:tab/>
      </w:r>
      <w:r w:rsidRPr="00C37339">
        <w:rPr>
          <w:rFonts w:ascii="Verdana" w:hAnsi="Verdana"/>
          <w:b/>
          <w:noProof/>
          <w:sz w:val="20"/>
          <w:szCs w:val="20"/>
          <w:lang w:val="sl-SI"/>
        </w:rPr>
        <w:tab/>
      </w:r>
      <w:r w:rsidRPr="00C37339">
        <w:rPr>
          <w:rFonts w:ascii="Verdana" w:hAnsi="Verdana"/>
          <w:b/>
          <w:noProof/>
          <w:sz w:val="20"/>
          <w:szCs w:val="20"/>
          <w:lang w:val="sl-SI"/>
        </w:rPr>
        <w:t> </w:t>
      </w:r>
      <w:r w:rsidRPr="00C37339">
        <w:rPr>
          <w:rFonts w:ascii="Verdana" w:hAnsi="Verdana"/>
          <w:b/>
          <w:sz w:val="20"/>
          <w:szCs w:val="20"/>
          <w:lang w:val="sl-SI"/>
        </w:rPr>
        <w:fldChar w:fldCharType="end"/>
      </w:r>
      <w:bookmarkEnd w:id="4"/>
    </w:p>
    <w:p w14:paraId="006A1979" w14:textId="77777777" w:rsidR="00F37D0C" w:rsidRPr="00C37339" w:rsidRDefault="00F37D0C" w:rsidP="00F37D0C">
      <w:pPr>
        <w:spacing w:after="120" w:line="240" w:lineRule="auto"/>
        <w:ind w:firstLine="720"/>
        <w:jc w:val="both"/>
        <w:rPr>
          <w:rFonts w:ascii="Verdana" w:hAnsi="Verdana"/>
          <w:sz w:val="20"/>
          <w:szCs w:val="20"/>
          <w:lang w:val="sl-SI"/>
        </w:rPr>
      </w:pPr>
      <w:r w:rsidRPr="00C37339">
        <w:rPr>
          <w:rFonts w:ascii="Verdana" w:hAnsi="Verdana"/>
          <w:sz w:val="20"/>
          <w:szCs w:val="20"/>
          <w:lang w:val="sl-SI"/>
        </w:rPr>
        <w:t>Morebitno spremembo zgoraj navedenih podatkov ponudnik sporoči naročniku.</w:t>
      </w:r>
    </w:p>
    <w:p w14:paraId="015FF321" w14:textId="77777777" w:rsidR="00F37D0C" w:rsidRDefault="00F37D0C" w:rsidP="009C754D">
      <w:pPr>
        <w:numPr>
          <w:ilvl w:val="2"/>
          <w:numId w:val="17"/>
        </w:numPr>
        <w:spacing w:after="120" w:line="240" w:lineRule="auto"/>
        <w:jc w:val="both"/>
        <w:rPr>
          <w:rFonts w:ascii="Verdana" w:hAnsi="Verdana"/>
          <w:sz w:val="20"/>
          <w:szCs w:val="20"/>
          <w:lang w:val="sl-SI"/>
        </w:rPr>
      </w:pPr>
      <w:r w:rsidRPr="002E652D">
        <w:rPr>
          <w:rFonts w:ascii="Verdana" w:hAnsi="Verdana"/>
          <w:sz w:val="20"/>
          <w:szCs w:val="20"/>
          <w:lang w:val="sl-SI"/>
        </w:rPr>
        <w:t xml:space="preserve">Ponudnik pošlje svojo ponudbo v elektronski obliki na </w:t>
      </w:r>
      <w:r>
        <w:rPr>
          <w:rFonts w:ascii="Verdana" w:hAnsi="Verdana"/>
          <w:sz w:val="20"/>
          <w:szCs w:val="20"/>
          <w:lang w:val="sl-SI"/>
        </w:rPr>
        <w:t>kontaktni naslov, ki je določen v tem okvirnem sporazumu.</w:t>
      </w:r>
    </w:p>
    <w:p w14:paraId="58FEE6FF" w14:textId="77777777" w:rsidR="00F37D0C" w:rsidRPr="002E652D" w:rsidRDefault="00F37D0C" w:rsidP="009C754D">
      <w:pPr>
        <w:numPr>
          <w:ilvl w:val="2"/>
          <w:numId w:val="17"/>
        </w:numPr>
        <w:spacing w:after="120" w:line="240" w:lineRule="auto"/>
        <w:jc w:val="both"/>
        <w:rPr>
          <w:rFonts w:ascii="Verdana" w:hAnsi="Verdana"/>
          <w:sz w:val="20"/>
          <w:szCs w:val="20"/>
          <w:lang w:val="sl-SI"/>
        </w:rPr>
      </w:pPr>
      <w:r w:rsidRPr="002E652D">
        <w:rPr>
          <w:rFonts w:ascii="Verdana" w:hAnsi="Verdana"/>
          <w:sz w:val="20"/>
          <w:szCs w:val="20"/>
          <w:lang w:val="sl-SI"/>
        </w:rPr>
        <w:t>Po preteku roka naročnik potrdi naročilo. Pošiljanje elektronskega potrdila naročila šteje za izdajo naročilnice, na podlagi katerega mora izvajalec opraviti naročeno storitev v določenem roku. S tem dejanjem naročnika postane ponudba izbranega ponudnika za posamezno naročilo sestavni del dokumentacije tega posla.</w:t>
      </w:r>
    </w:p>
    <w:p w14:paraId="45F097D8" w14:textId="77777777" w:rsidR="00F37D0C" w:rsidRPr="00422262" w:rsidRDefault="00F37D0C" w:rsidP="004C4E50">
      <w:pPr>
        <w:pStyle w:val="Odstavekseznama"/>
        <w:widowControl w:val="0"/>
        <w:spacing w:after="120" w:line="240" w:lineRule="auto"/>
        <w:contextualSpacing w:val="0"/>
        <w:jc w:val="both"/>
        <w:rPr>
          <w:rFonts w:ascii="Verdana" w:hAnsi="Verdana"/>
          <w:sz w:val="20"/>
          <w:szCs w:val="20"/>
          <w:lang w:val="sl-SI"/>
        </w:rPr>
      </w:pPr>
    </w:p>
    <w:p w14:paraId="39FE0479" w14:textId="77777777" w:rsidR="003D4D82" w:rsidRPr="00674FCC" w:rsidRDefault="00E810BB" w:rsidP="009C754D">
      <w:pPr>
        <w:pStyle w:val="Odstavekseznama"/>
        <w:widowControl w:val="0"/>
        <w:numPr>
          <w:ilvl w:val="0"/>
          <w:numId w:val="16"/>
        </w:numPr>
        <w:spacing w:before="120" w:after="120" w:line="240" w:lineRule="auto"/>
        <w:jc w:val="center"/>
        <w:rPr>
          <w:rFonts w:ascii="Verdana" w:hAnsi="Verdana"/>
          <w:sz w:val="20"/>
          <w:szCs w:val="20"/>
          <w:lang w:val="sl-SI"/>
        </w:rPr>
      </w:pPr>
      <w:r>
        <w:rPr>
          <w:rFonts w:ascii="Verdana" w:hAnsi="Verdana"/>
          <w:sz w:val="20"/>
          <w:szCs w:val="20"/>
          <w:lang w:val="sl-SI"/>
        </w:rPr>
        <w:t>člen</w:t>
      </w:r>
    </w:p>
    <w:p w14:paraId="60FE68FA" w14:textId="77777777" w:rsidR="003D4D82" w:rsidRDefault="00674FCC" w:rsidP="002936C1">
      <w:pPr>
        <w:widowControl w:val="0"/>
        <w:spacing w:after="120" w:line="240" w:lineRule="auto"/>
        <w:jc w:val="center"/>
        <w:rPr>
          <w:rFonts w:ascii="Verdana" w:hAnsi="Verdana"/>
          <w:sz w:val="20"/>
          <w:szCs w:val="20"/>
          <w:lang w:val="sl-SI"/>
        </w:rPr>
      </w:pPr>
      <w:r>
        <w:rPr>
          <w:rFonts w:ascii="Verdana" w:hAnsi="Verdana"/>
          <w:sz w:val="20"/>
          <w:szCs w:val="20"/>
          <w:lang w:val="sl-SI"/>
        </w:rPr>
        <w:t>OBVEZNOSTI POGODBENIH STRANK</w:t>
      </w:r>
    </w:p>
    <w:p w14:paraId="1B0E228D" w14:textId="77777777" w:rsidR="00865F6F" w:rsidRDefault="00142594" w:rsidP="002936C1">
      <w:pPr>
        <w:widowControl w:val="0"/>
        <w:numPr>
          <w:ilvl w:val="2"/>
          <w:numId w:val="4"/>
        </w:numPr>
        <w:spacing w:after="120" w:line="240" w:lineRule="auto"/>
        <w:jc w:val="both"/>
        <w:rPr>
          <w:rFonts w:ascii="Verdana" w:hAnsi="Verdana"/>
          <w:sz w:val="20"/>
          <w:szCs w:val="20"/>
          <w:lang w:val="sl-SI"/>
        </w:rPr>
      </w:pPr>
      <w:r>
        <w:rPr>
          <w:rFonts w:ascii="Verdana" w:hAnsi="Verdana"/>
          <w:sz w:val="20"/>
          <w:szCs w:val="20"/>
          <w:u w:val="single"/>
          <w:lang w:val="sl-SI"/>
        </w:rPr>
        <w:t xml:space="preserve">Naročnik </w:t>
      </w:r>
      <w:r w:rsidRPr="00142594">
        <w:rPr>
          <w:rFonts w:ascii="Verdana" w:hAnsi="Verdana"/>
          <w:sz w:val="20"/>
          <w:szCs w:val="20"/>
          <w:u w:val="single"/>
          <w:lang w:val="sl-SI"/>
        </w:rPr>
        <w:t>se obvezuje, da bo</w:t>
      </w:r>
      <w:r>
        <w:rPr>
          <w:rFonts w:ascii="Verdana" w:hAnsi="Verdana"/>
          <w:sz w:val="20"/>
          <w:szCs w:val="20"/>
          <w:u w:val="single"/>
          <w:lang w:val="sl-SI"/>
        </w:rPr>
        <w:t>:</w:t>
      </w:r>
    </w:p>
    <w:p w14:paraId="08504C00" w14:textId="77777777" w:rsidR="00766D1D" w:rsidRDefault="00766D1D" w:rsidP="009C754D">
      <w:pPr>
        <w:pStyle w:val="Odstavekseznama"/>
        <w:widowControl w:val="0"/>
        <w:numPr>
          <w:ilvl w:val="0"/>
          <w:numId w:val="14"/>
        </w:numPr>
        <w:spacing w:after="120" w:line="240" w:lineRule="auto"/>
        <w:contextualSpacing w:val="0"/>
        <w:jc w:val="both"/>
        <w:rPr>
          <w:rFonts w:ascii="Verdana" w:hAnsi="Verdana"/>
          <w:sz w:val="20"/>
          <w:szCs w:val="20"/>
          <w:lang w:val="sl-SI"/>
        </w:rPr>
      </w:pPr>
      <w:r w:rsidRPr="00766D1D">
        <w:rPr>
          <w:rFonts w:ascii="Verdana" w:hAnsi="Verdana"/>
          <w:sz w:val="20"/>
          <w:szCs w:val="20"/>
          <w:lang w:val="sl-SI"/>
        </w:rPr>
        <w:t>izpolnil vse predvidene obveznosti v roku in na predviden način;</w:t>
      </w:r>
    </w:p>
    <w:p w14:paraId="0B804823" w14:textId="77777777" w:rsidR="00766D1D" w:rsidRDefault="00766D1D" w:rsidP="009C754D">
      <w:pPr>
        <w:pStyle w:val="Odstavekseznama"/>
        <w:widowControl w:val="0"/>
        <w:numPr>
          <w:ilvl w:val="0"/>
          <w:numId w:val="14"/>
        </w:numPr>
        <w:spacing w:after="120" w:line="240" w:lineRule="auto"/>
        <w:contextualSpacing w:val="0"/>
        <w:jc w:val="both"/>
        <w:rPr>
          <w:rFonts w:ascii="Verdana" w:hAnsi="Verdana"/>
          <w:sz w:val="20"/>
          <w:szCs w:val="20"/>
          <w:lang w:val="sl-SI"/>
        </w:rPr>
      </w:pPr>
      <w:r w:rsidRPr="00766D1D">
        <w:rPr>
          <w:rFonts w:ascii="Verdana" w:hAnsi="Verdana"/>
          <w:sz w:val="20"/>
          <w:szCs w:val="20"/>
          <w:lang w:val="sl-SI"/>
        </w:rPr>
        <w:t>zagotovil razpoložljivost potrebnih človeških, informacijskih in finančnih virov;</w:t>
      </w:r>
    </w:p>
    <w:p w14:paraId="535C19AA" w14:textId="77777777" w:rsidR="00766D1D" w:rsidRDefault="00766D1D" w:rsidP="009C754D">
      <w:pPr>
        <w:pStyle w:val="Odstavekseznama"/>
        <w:widowControl w:val="0"/>
        <w:numPr>
          <w:ilvl w:val="0"/>
          <w:numId w:val="14"/>
        </w:numPr>
        <w:spacing w:after="120" w:line="240" w:lineRule="auto"/>
        <w:contextualSpacing w:val="0"/>
        <w:jc w:val="both"/>
        <w:rPr>
          <w:rFonts w:ascii="Verdana" w:hAnsi="Verdana"/>
          <w:sz w:val="20"/>
          <w:szCs w:val="20"/>
          <w:lang w:val="sl-SI"/>
        </w:rPr>
      </w:pPr>
      <w:r w:rsidRPr="00766D1D">
        <w:rPr>
          <w:rFonts w:ascii="Verdana" w:hAnsi="Verdana"/>
          <w:sz w:val="20"/>
          <w:szCs w:val="20"/>
          <w:lang w:val="sl-SI"/>
        </w:rPr>
        <w:t>izvajalcu omogočil dostop do celotne dokumentacije, izvorne in izvršne kode, infrastrukture, če je to potrebno za izvedbo prevzetih storitev;</w:t>
      </w:r>
    </w:p>
    <w:p w14:paraId="0F517C62" w14:textId="77777777" w:rsidR="00766D1D" w:rsidRDefault="0003450D" w:rsidP="009C754D">
      <w:pPr>
        <w:pStyle w:val="Odstavekseznama"/>
        <w:widowControl w:val="0"/>
        <w:numPr>
          <w:ilvl w:val="0"/>
          <w:numId w:val="14"/>
        </w:numPr>
        <w:spacing w:after="120" w:line="240" w:lineRule="auto"/>
        <w:contextualSpacing w:val="0"/>
        <w:jc w:val="both"/>
        <w:rPr>
          <w:rFonts w:ascii="Verdana" w:hAnsi="Verdana"/>
          <w:sz w:val="20"/>
          <w:szCs w:val="20"/>
          <w:lang w:val="sl-SI"/>
        </w:rPr>
      </w:pPr>
      <w:r>
        <w:rPr>
          <w:rFonts w:ascii="Verdana" w:hAnsi="Verdana"/>
          <w:sz w:val="20"/>
          <w:szCs w:val="20"/>
          <w:lang w:val="sl-SI"/>
        </w:rPr>
        <w:t xml:space="preserve">pisno </w:t>
      </w:r>
      <w:r w:rsidR="00766D1D" w:rsidRPr="00766D1D">
        <w:rPr>
          <w:rFonts w:ascii="Verdana" w:hAnsi="Verdana"/>
          <w:sz w:val="20"/>
          <w:szCs w:val="20"/>
          <w:lang w:val="sl-SI"/>
        </w:rPr>
        <w:t>obveščal izvajalca o ugotovljenih napakah oziroma problemih;</w:t>
      </w:r>
    </w:p>
    <w:p w14:paraId="441D651D" w14:textId="77777777" w:rsidR="00766D1D" w:rsidRPr="00766D1D" w:rsidRDefault="00766D1D" w:rsidP="009C754D">
      <w:pPr>
        <w:pStyle w:val="Odstavekseznama"/>
        <w:widowControl w:val="0"/>
        <w:numPr>
          <w:ilvl w:val="0"/>
          <w:numId w:val="14"/>
        </w:numPr>
        <w:spacing w:after="120" w:line="240" w:lineRule="auto"/>
        <w:contextualSpacing w:val="0"/>
        <w:jc w:val="both"/>
        <w:rPr>
          <w:rFonts w:ascii="Verdana" w:hAnsi="Verdana"/>
          <w:sz w:val="20"/>
          <w:szCs w:val="20"/>
          <w:lang w:val="sl-SI"/>
        </w:rPr>
      </w:pPr>
      <w:r w:rsidRPr="00766D1D">
        <w:rPr>
          <w:rFonts w:ascii="Verdana" w:hAnsi="Verdana"/>
          <w:sz w:val="20"/>
          <w:szCs w:val="20"/>
          <w:lang w:val="sl-SI"/>
        </w:rPr>
        <w:t>plačal naročene in izvršene storitve v dogovorjenem roku.</w:t>
      </w:r>
    </w:p>
    <w:p w14:paraId="36BCD524" w14:textId="77777777" w:rsidR="00865F6F" w:rsidRDefault="00231D26" w:rsidP="002936C1">
      <w:pPr>
        <w:widowControl w:val="0"/>
        <w:numPr>
          <w:ilvl w:val="2"/>
          <w:numId w:val="4"/>
        </w:numPr>
        <w:spacing w:after="120" w:line="240" w:lineRule="auto"/>
        <w:jc w:val="both"/>
        <w:rPr>
          <w:rFonts w:ascii="Verdana" w:hAnsi="Verdana"/>
          <w:sz w:val="20"/>
          <w:szCs w:val="20"/>
          <w:lang w:val="sl-SI"/>
        </w:rPr>
      </w:pPr>
      <w:r>
        <w:rPr>
          <w:rFonts w:ascii="Verdana" w:hAnsi="Verdana"/>
          <w:sz w:val="20"/>
          <w:szCs w:val="20"/>
          <w:u w:val="single"/>
          <w:lang w:val="sl-SI"/>
        </w:rPr>
        <w:t>Izvajalec se obvezuje, da bo:</w:t>
      </w:r>
    </w:p>
    <w:p w14:paraId="0549841F" w14:textId="77777777" w:rsidR="00766D1D" w:rsidRDefault="00231D26" w:rsidP="009C754D">
      <w:pPr>
        <w:pStyle w:val="Odstavekseznama"/>
        <w:widowControl w:val="0"/>
        <w:numPr>
          <w:ilvl w:val="0"/>
          <w:numId w:val="15"/>
        </w:numPr>
        <w:spacing w:after="120" w:line="240" w:lineRule="auto"/>
        <w:contextualSpacing w:val="0"/>
        <w:jc w:val="both"/>
        <w:rPr>
          <w:rFonts w:ascii="Verdana" w:hAnsi="Verdana"/>
          <w:sz w:val="20"/>
          <w:szCs w:val="20"/>
          <w:lang w:val="sl-SI"/>
        </w:rPr>
      </w:pPr>
      <w:r w:rsidRPr="00865F6F">
        <w:rPr>
          <w:rFonts w:ascii="Verdana" w:hAnsi="Verdana"/>
          <w:sz w:val="20"/>
          <w:szCs w:val="20"/>
          <w:lang w:val="sl-SI"/>
        </w:rPr>
        <w:t>svoje naloge opravil strokovno in s skrbnostjo dobrega strokovnjaka;</w:t>
      </w:r>
    </w:p>
    <w:p w14:paraId="705E5C05" w14:textId="77777777" w:rsidR="00766D1D" w:rsidRPr="00766D1D" w:rsidRDefault="00766D1D" w:rsidP="009C754D">
      <w:pPr>
        <w:pStyle w:val="Odstavekseznama"/>
        <w:widowControl w:val="0"/>
        <w:numPr>
          <w:ilvl w:val="0"/>
          <w:numId w:val="15"/>
        </w:numPr>
        <w:spacing w:after="120" w:line="240" w:lineRule="auto"/>
        <w:contextualSpacing w:val="0"/>
        <w:jc w:val="both"/>
        <w:rPr>
          <w:rFonts w:ascii="Verdana" w:hAnsi="Verdana"/>
          <w:sz w:val="20"/>
          <w:szCs w:val="20"/>
          <w:lang w:val="sl-SI"/>
        </w:rPr>
      </w:pPr>
      <w:r w:rsidRPr="00766D1D">
        <w:rPr>
          <w:rFonts w:ascii="Verdana" w:hAnsi="Verdana"/>
          <w:sz w:val="20"/>
          <w:szCs w:val="20"/>
          <w:lang w:val="sl-SI"/>
        </w:rPr>
        <w:t>izvedel svoje pogodbene obveznosti po pravilih stroke, v skladu z navodili naročnika in v dogovorjenem roku;</w:t>
      </w:r>
    </w:p>
    <w:p w14:paraId="6EFD25F2" w14:textId="77777777" w:rsidR="00766D1D" w:rsidRDefault="00F7756B" w:rsidP="009C754D">
      <w:pPr>
        <w:pStyle w:val="Odstavekseznama"/>
        <w:widowControl w:val="0"/>
        <w:numPr>
          <w:ilvl w:val="0"/>
          <w:numId w:val="15"/>
        </w:numPr>
        <w:spacing w:after="120" w:line="240" w:lineRule="auto"/>
        <w:contextualSpacing w:val="0"/>
        <w:jc w:val="both"/>
        <w:rPr>
          <w:rFonts w:ascii="Verdana" w:hAnsi="Verdana"/>
          <w:sz w:val="20"/>
          <w:szCs w:val="20"/>
          <w:lang w:val="sl-SI"/>
        </w:rPr>
      </w:pPr>
      <w:r w:rsidRPr="00865F6F">
        <w:rPr>
          <w:rFonts w:ascii="Verdana" w:hAnsi="Verdana"/>
          <w:sz w:val="20"/>
          <w:szCs w:val="20"/>
          <w:lang w:val="sl-SI"/>
        </w:rPr>
        <w:t xml:space="preserve">takoj pisno opozoril naročnika na okoliščine, ki bi lahko otežile ali onemogočile </w:t>
      </w:r>
      <w:r w:rsidRPr="00865F6F">
        <w:rPr>
          <w:rFonts w:ascii="Verdana" w:hAnsi="Verdana"/>
          <w:sz w:val="20"/>
          <w:szCs w:val="20"/>
          <w:lang w:val="sl-SI"/>
        </w:rPr>
        <w:lastRenderedPageBreak/>
        <w:t>kvalitetno in pravilno izvedbo storitev;</w:t>
      </w:r>
    </w:p>
    <w:p w14:paraId="00A5B81E" w14:textId="77777777" w:rsidR="00766D1D" w:rsidRPr="00766D1D" w:rsidRDefault="00766D1D" w:rsidP="009C754D">
      <w:pPr>
        <w:pStyle w:val="Odstavekseznama"/>
        <w:widowControl w:val="0"/>
        <w:numPr>
          <w:ilvl w:val="0"/>
          <w:numId w:val="15"/>
        </w:numPr>
        <w:spacing w:after="120" w:line="240" w:lineRule="auto"/>
        <w:contextualSpacing w:val="0"/>
        <w:jc w:val="both"/>
        <w:rPr>
          <w:rFonts w:ascii="Verdana" w:hAnsi="Verdana"/>
          <w:sz w:val="20"/>
          <w:szCs w:val="20"/>
          <w:lang w:val="sl-SI"/>
        </w:rPr>
      </w:pPr>
      <w:r w:rsidRPr="00766D1D">
        <w:rPr>
          <w:rFonts w:ascii="Verdana" w:hAnsi="Verdana"/>
          <w:sz w:val="20"/>
          <w:szCs w:val="20"/>
          <w:lang w:val="sl-SI"/>
        </w:rPr>
        <w:t>pri izvajanju pogodbenih obveznosti uporabljal napredne tehnologije in metode glede na opremljenost naročnika;</w:t>
      </w:r>
    </w:p>
    <w:p w14:paraId="70950C78" w14:textId="77777777" w:rsidR="00865F6F" w:rsidRDefault="00F7756B" w:rsidP="009C754D">
      <w:pPr>
        <w:pStyle w:val="Odstavekseznama"/>
        <w:widowControl w:val="0"/>
        <w:numPr>
          <w:ilvl w:val="0"/>
          <w:numId w:val="15"/>
        </w:numPr>
        <w:spacing w:after="120" w:line="240" w:lineRule="auto"/>
        <w:contextualSpacing w:val="0"/>
        <w:jc w:val="both"/>
        <w:rPr>
          <w:rFonts w:ascii="Verdana" w:hAnsi="Verdana"/>
          <w:sz w:val="20"/>
          <w:szCs w:val="20"/>
          <w:lang w:val="sl-SI"/>
        </w:rPr>
      </w:pPr>
      <w:r w:rsidRPr="00865F6F">
        <w:rPr>
          <w:rFonts w:ascii="Verdana" w:hAnsi="Verdana"/>
          <w:sz w:val="20"/>
          <w:szCs w:val="20"/>
          <w:lang w:val="sl-SI"/>
        </w:rPr>
        <w:t>v teku izvajanja okvirnega sporazuma zagotavljal razpoložljivost ponujenih kadrovskih, tehnoloških in organizacijskih resursov – do spremembe prijavljenih kadrov ali podizvajalcev lahko pride le po predhodnem pisnem soglasju naročnika;</w:t>
      </w:r>
    </w:p>
    <w:p w14:paraId="210C52EE" w14:textId="77777777" w:rsidR="00865F6F" w:rsidRDefault="00F7756B" w:rsidP="009C754D">
      <w:pPr>
        <w:pStyle w:val="Odstavekseznama"/>
        <w:widowControl w:val="0"/>
        <w:numPr>
          <w:ilvl w:val="0"/>
          <w:numId w:val="15"/>
        </w:numPr>
        <w:spacing w:after="120" w:line="240" w:lineRule="auto"/>
        <w:contextualSpacing w:val="0"/>
        <w:jc w:val="both"/>
        <w:rPr>
          <w:rFonts w:ascii="Verdana" w:hAnsi="Verdana"/>
          <w:sz w:val="20"/>
          <w:szCs w:val="20"/>
          <w:lang w:val="sl-SI"/>
        </w:rPr>
      </w:pPr>
      <w:r w:rsidRPr="00865F6F">
        <w:rPr>
          <w:rFonts w:ascii="Verdana" w:hAnsi="Verdana"/>
          <w:sz w:val="20"/>
          <w:szCs w:val="20"/>
          <w:lang w:val="sl-SI"/>
        </w:rPr>
        <w:t xml:space="preserve">z naročnikom sodeloval ter na njegovo zahtevo </w:t>
      </w:r>
      <w:r w:rsidR="00BE3B42" w:rsidRPr="00865F6F">
        <w:rPr>
          <w:rFonts w:ascii="Verdana" w:hAnsi="Verdana"/>
          <w:sz w:val="20"/>
          <w:szCs w:val="20"/>
          <w:lang w:val="sl-SI"/>
        </w:rPr>
        <w:t>nemudoma p</w:t>
      </w:r>
      <w:r w:rsidRPr="00865F6F">
        <w:rPr>
          <w:rFonts w:ascii="Verdana" w:hAnsi="Verdana"/>
          <w:sz w:val="20"/>
          <w:szCs w:val="20"/>
          <w:lang w:val="sl-SI"/>
        </w:rPr>
        <w:t>osredoval vso dokumentacijo (finančno, pravno, vsebinsko-projektno…) in pojasnila.</w:t>
      </w:r>
    </w:p>
    <w:p w14:paraId="70D632B9" w14:textId="77777777" w:rsidR="00F7756B" w:rsidRPr="00865F6F" w:rsidRDefault="00F7756B" w:rsidP="009C754D">
      <w:pPr>
        <w:pStyle w:val="Odstavekseznama"/>
        <w:widowControl w:val="0"/>
        <w:numPr>
          <w:ilvl w:val="0"/>
          <w:numId w:val="15"/>
        </w:numPr>
        <w:spacing w:after="120" w:line="240" w:lineRule="auto"/>
        <w:contextualSpacing w:val="0"/>
        <w:jc w:val="both"/>
        <w:rPr>
          <w:rFonts w:ascii="Verdana" w:hAnsi="Verdana"/>
          <w:sz w:val="20"/>
          <w:szCs w:val="20"/>
          <w:lang w:val="sl-SI"/>
        </w:rPr>
      </w:pPr>
      <w:r w:rsidRPr="00865F6F">
        <w:rPr>
          <w:rFonts w:ascii="Verdana" w:hAnsi="Verdana"/>
          <w:sz w:val="20"/>
          <w:szCs w:val="20"/>
          <w:lang w:val="sl-SI"/>
        </w:rPr>
        <w:t>omogočal ustrezen nadzor naročniku.</w:t>
      </w:r>
    </w:p>
    <w:p w14:paraId="6464E13C" w14:textId="77777777" w:rsidR="00106B89" w:rsidRDefault="00106B89" w:rsidP="002936C1">
      <w:pPr>
        <w:widowControl w:val="0"/>
        <w:numPr>
          <w:ilvl w:val="2"/>
          <w:numId w:val="4"/>
        </w:numPr>
        <w:spacing w:after="120" w:line="240" w:lineRule="auto"/>
        <w:jc w:val="both"/>
        <w:rPr>
          <w:rFonts w:ascii="Verdana" w:hAnsi="Verdana"/>
          <w:sz w:val="20"/>
          <w:szCs w:val="20"/>
          <w:lang w:val="sl-SI"/>
        </w:rPr>
      </w:pPr>
      <w:r>
        <w:rPr>
          <w:rFonts w:ascii="Verdana" w:hAnsi="Verdana"/>
          <w:sz w:val="20"/>
          <w:szCs w:val="20"/>
          <w:lang w:val="sl-SI"/>
        </w:rPr>
        <w:t xml:space="preserve">Če </w:t>
      </w:r>
      <w:r w:rsidRPr="00106B89">
        <w:rPr>
          <w:rFonts w:ascii="Verdana" w:hAnsi="Verdana"/>
          <w:sz w:val="20"/>
          <w:szCs w:val="20"/>
          <w:lang w:val="sl-SI"/>
        </w:rPr>
        <w:t>naročnik naroči izvajalcu storitev, s katero bi bili kršeni predpisi ali pa povzročena nesorazmerna škoda naročniku ali tretjemu, lahko izvajalec takšno naročilo odkloni, ne da bi kršil okvirni sporazum, vendar mora razlog za odklonitev dokazati. Če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r>
        <w:rPr>
          <w:rFonts w:ascii="Verdana" w:hAnsi="Verdana"/>
          <w:sz w:val="20"/>
          <w:szCs w:val="20"/>
          <w:lang w:val="sl-SI"/>
        </w:rPr>
        <w:t>.</w:t>
      </w:r>
    </w:p>
    <w:p w14:paraId="0D21A8B8" w14:textId="77777777" w:rsidR="00231D26" w:rsidRDefault="00231D26" w:rsidP="002936C1">
      <w:pPr>
        <w:widowControl w:val="0"/>
        <w:numPr>
          <w:ilvl w:val="2"/>
          <w:numId w:val="4"/>
        </w:numPr>
        <w:spacing w:after="120" w:line="240" w:lineRule="auto"/>
        <w:jc w:val="both"/>
        <w:rPr>
          <w:rFonts w:ascii="Verdana" w:hAnsi="Verdana"/>
          <w:sz w:val="20"/>
          <w:szCs w:val="20"/>
          <w:lang w:val="sl-SI"/>
        </w:rPr>
      </w:pPr>
      <w:r>
        <w:rPr>
          <w:rFonts w:ascii="Verdana" w:hAnsi="Verdana"/>
          <w:sz w:val="20"/>
          <w:szCs w:val="20"/>
          <w:lang w:val="sl-SI"/>
        </w:rPr>
        <w:t xml:space="preserve">Neutemeljena </w:t>
      </w:r>
      <w:r w:rsidRPr="00231D26">
        <w:rPr>
          <w:rFonts w:ascii="Verdana" w:hAnsi="Verdana"/>
          <w:sz w:val="20"/>
          <w:szCs w:val="20"/>
          <w:lang w:val="sl-SI"/>
        </w:rPr>
        <w:t xml:space="preserve">zavrnitev naročila ali odstopanje od naročenega načina </w:t>
      </w:r>
      <w:r w:rsidR="00106B89">
        <w:rPr>
          <w:rFonts w:ascii="Verdana" w:hAnsi="Verdana"/>
          <w:sz w:val="20"/>
          <w:szCs w:val="20"/>
          <w:lang w:val="sl-SI"/>
        </w:rPr>
        <w:t>izvedbe</w:t>
      </w:r>
      <w:r w:rsidRPr="00231D26">
        <w:rPr>
          <w:rFonts w:ascii="Verdana" w:hAnsi="Verdana"/>
          <w:sz w:val="20"/>
          <w:szCs w:val="20"/>
          <w:lang w:val="sl-SI"/>
        </w:rPr>
        <w:t xml:space="preserve"> pomeni kršitev pogodbene obveznosti, zaradi katere lahko naročnik izvede kritni kup, razdre okvirni sporazum, uveljavi </w:t>
      </w:r>
      <w:r w:rsidR="00480E14">
        <w:rPr>
          <w:rFonts w:ascii="Verdana" w:hAnsi="Verdana"/>
          <w:sz w:val="20"/>
          <w:szCs w:val="20"/>
          <w:lang w:val="sl-SI"/>
        </w:rPr>
        <w:t xml:space="preserve">finančno </w:t>
      </w:r>
      <w:r w:rsidRPr="00231D26">
        <w:rPr>
          <w:rFonts w:ascii="Verdana" w:hAnsi="Verdana"/>
          <w:sz w:val="20"/>
          <w:szCs w:val="20"/>
          <w:lang w:val="sl-SI"/>
        </w:rPr>
        <w:t>zavarovanja za dobro izvedbo pogodbenih obveznosti, v primeru škode pa tudi zahteva odškodnino</w:t>
      </w:r>
      <w:r>
        <w:rPr>
          <w:rFonts w:ascii="Verdana" w:hAnsi="Verdana"/>
          <w:sz w:val="20"/>
          <w:szCs w:val="20"/>
          <w:lang w:val="sl-SI"/>
        </w:rPr>
        <w:t>.</w:t>
      </w:r>
    </w:p>
    <w:p w14:paraId="5F52603A" w14:textId="77777777" w:rsidR="004C4E50" w:rsidRPr="009A3A39" w:rsidRDefault="00231D26" w:rsidP="004C4E50">
      <w:pPr>
        <w:widowControl w:val="0"/>
        <w:numPr>
          <w:ilvl w:val="2"/>
          <w:numId w:val="4"/>
        </w:numPr>
        <w:spacing w:after="120" w:line="240" w:lineRule="auto"/>
        <w:jc w:val="both"/>
        <w:rPr>
          <w:rFonts w:ascii="Verdana" w:hAnsi="Verdana"/>
          <w:sz w:val="20"/>
          <w:szCs w:val="20"/>
          <w:lang w:val="sl-SI"/>
        </w:rPr>
      </w:pPr>
      <w:r>
        <w:rPr>
          <w:rFonts w:ascii="Verdana" w:hAnsi="Verdana"/>
          <w:sz w:val="20"/>
          <w:szCs w:val="20"/>
          <w:lang w:val="sl-SI"/>
        </w:rPr>
        <w:t xml:space="preserve">Za </w:t>
      </w:r>
      <w:r w:rsidRPr="00231D26">
        <w:rPr>
          <w:rFonts w:ascii="Verdana" w:hAnsi="Verdana"/>
          <w:sz w:val="20"/>
          <w:szCs w:val="20"/>
          <w:lang w:val="sl-SI"/>
        </w:rPr>
        <w:t>potrebe izvajanje tega okvirnega sporazuma pogodbeni stranki uporabljata elektronsko komunikacijo (v okvirnem sporazumu navedeno e-pošto) in sta dolžni obe zagotoviti, da bodisi nasprotna stranka, bodisi nasprotni informacijski sistem potrdi vsak prejem tako dogovorjene poslovne komunikacije</w:t>
      </w:r>
      <w:r>
        <w:rPr>
          <w:rFonts w:ascii="Verdana" w:hAnsi="Verdana"/>
          <w:sz w:val="20"/>
          <w:szCs w:val="20"/>
          <w:lang w:val="sl-SI"/>
        </w:rPr>
        <w:t>.</w:t>
      </w:r>
    </w:p>
    <w:p w14:paraId="7642728D" w14:textId="77777777" w:rsidR="009D0478" w:rsidRDefault="009D0478" w:rsidP="009D0478">
      <w:pPr>
        <w:pStyle w:val="Odstavekseznama"/>
        <w:widowControl w:val="0"/>
        <w:spacing w:before="120" w:after="120" w:line="240" w:lineRule="auto"/>
        <w:rPr>
          <w:rFonts w:ascii="Verdana" w:hAnsi="Verdana"/>
          <w:sz w:val="20"/>
          <w:szCs w:val="20"/>
          <w:highlight w:val="lightGray"/>
          <w:lang w:val="sl-SI"/>
        </w:rPr>
      </w:pPr>
    </w:p>
    <w:p w14:paraId="6E31711F" w14:textId="77777777" w:rsidR="009D0478" w:rsidRPr="00260862" w:rsidRDefault="009D0478" w:rsidP="009C754D">
      <w:pPr>
        <w:pStyle w:val="Odstavekseznama"/>
        <w:numPr>
          <w:ilvl w:val="0"/>
          <w:numId w:val="16"/>
        </w:numPr>
        <w:spacing w:before="120" w:after="120" w:line="240" w:lineRule="auto"/>
        <w:jc w:val="center"/>
        <w:rPr>
          <w:rFonts w:ascii="Verdana" w:hAnsi="Verdana"/>
          <w:sz w:val="20"/>
          <w:szCs w:val="20"/>
          <w:lang w:val="sl-SI"/>
        </w:rPr>
      </w:pPr>
      <w:r w:rsidRPr="00260862">
        <w:rPr>
          <w:rFonts w:ascii="Verdana" w:hAnsi="Verdana"/>
          <w:sz w:val="20"/>
          <w:szCs w:val="20"/>
          <w:lang w:val="sl-SI"/>
        </w:rPr>
        <w:t>člen</w:t>
      </w:r>
    </w:p>
    <w:p w14:paraId="79CDB3A9" w14:textId="77777777" w:rsidR="009D0478" w:rsidRPr="00260862" w:rsidRDefault="009D0478" w:rsidP="009D0478">
      <w:pPr>
        <w:spacing w:after="120" w:line="240" w:lineRule="auto"/>
        <w:jc w:val="center"/>
        <w:rPr>
          <w:rFonts w:ascii="Verdana" w:hAnsi="Verdana"/>
          <w:sz w:val="20"/>
          <w:szCs w:val="20"/>
          <w:lang w:val="sl-SI"/>
        </w:rPr>
      </w:pPr>
      <w:r w:rsidRPr="00260862">
        <w:rPr>
          <w:rFonts w:ascii="Verdana" w:hAnsi="Verdana"/>
          <w:sz w:val="20"/>
          <w:szCs w:val="20"/>
          <w:lang w:val="sl-SI"/>
        </w:rPr>
        <w:t>EVIDENCA IZPLAČANIH ŠKOD IN KOMISIJA ZA PREVERJANJE</w:t>
      </w:r>
    </w:p>
    <w:p w14:paraId="63724EE8" w14:textId="77777777" w:rsidR="009D0478" w:rsidRPr="00260862" w:rsidRDefault="009D0478" w:rsidP="009C754D">
      <w:pPr>
        <w:numPr>
          <w:ilvl w:val="2"/>
          <w:numId w:val="20"/>
        </w:numPr>
        <w:spacing w:after="120" w:line="240" w:lineRule="auto"/>
        <w:jc w:val="both"/>
        <w:rPr>
          <w:rFonts w:ascii="Verdana" w:hAnsi="Verdana"/>
          <w:sz w:val="20"/>
          <w:szCs w:val="20"/>
          <w:lang w:val="sl-SI"/>
        </w:rPr>
      </w:pPr>
      <w:r w:rsidRPr="00260862">
        <w:rPr>
          <w:rFonts w:ascii="Verdana" w:hAnsi="Verdana"/>
          <w:sz w:val="20"/>
          <w:szCs w:val="20"/>
          <w:lang w:val="sl-SI"/>
        </w:rPr>
        <w:t>Izvajalec vodi evidenco izplačanih škod in/ali zavarovalnin. Izvajalec dostavlja naročniku pisna poročila o vseh izplačanih škodah ter zavarovalninah po elektronski pošti ali po navadni pošti do 15 v mesecu za pretekle tri mesece, ter na koncu zavarovalnega obdobja do 15 v mesecu za preteklo leto.</w:t>
      </w:r>
    </w:p>
    <w:p w14:paraId="334A0581" w14:textId="77777777" w:rsidR="009D0478" w:rsidRPr="00260862" w:rsidRDefault="009D0478" w:rsidP="009C754D">
      <w:pPr>
        <w:numPr>
          <w:ilvl w:val="2"/>
          <w:numId w:val="20"/>
        </w:numPr>
        <w:spacing w:after="120" w:line="240" w:lineRule="auto"/>
        <w:jc w:val="both"/>
        <w:rPr>
          <w:rFonts w:ascii="Verdana" w:hAnsi="Verdana"/>
          <w:sz w:val="20"/>
          <w:szCs w:val="20"/>
          <w:lang w:val="sl-SI"/>
        </w:rPr>
      </w:pPr>
      <w:r w:rsidRPr="00260862">
        <w:rPr>
          <w:rFonts w:ascii="Verdana" w:hAnsi="Verdana"/>
          <w:sz w:val="20"/>
          <w:szCs w:val="20"/>
          <w:lang w:val="sl-SI"/>
        </w:rPr>
        <w:t>Preverjanje kvalitete in obsega realizacije predmeta okvirnega sporazuma izvaja naročnik, ki po potrebi, za posamezne naloge predmeta, lahko organizira komisijo za preverjanje kvalitete in obsega storitev v sestavi: naročnik, izvajalec, druge odgovorne osebe pri naročniku in po potrebi zunanji svetovalec, za namen:</w:t>
      </w:r>
    </w:p>
    <w:p w14:paraId="39C1FCEE" w14:textId="77777777" w:rsidR="009D0478" w:rsidRPr="00260862" w:rsidRDefault="009D0478" w:rsidP="009C754D">
      <w:pPr>
        <w:numPr>
          <w:ilvl w:val="3"/>
          <w:numId w:val="21"/>
        </w:numPr>
        <w:spacing w:after="120" w:line="240" w:lineRule="auto"/>
        <w:jc w:val="both"/>
        <w:rPr>
          <w:rFonts w:ascii="Verdana" w:hAnsi="Verdana"/>
          <w:sz w:val="20"/>
          <w:szCs w:val="20"/>
          <w:lang w:val="sl-SI"/>
        </w:rPr>
      </w:pPr>
      <w:r w:rsidRPr="00260862">
        <w:rPr>
          <w:rFonts w:ascii="Verdana" w:hAnsi="Verdana"/>
          <w:sz w:val="20"/>
          <w:szCs w:val="20"/>
          <w:lang w:val="sl-SI"/>
        </w:rPr>
        <w:t>primerjava z vsebino predmeta okvirnega sporazuma,</w:t>
      </w:r>
    </w:p>
    <w:p w14:paraId="621112D9" w14:textId="77777777" w:rsidR="009D0478" w:rsidRPr="00260862" w:rsidRDefault="009D0478" w:rsidP="009C754D">
      <w:pPr>
        <w:numPr>
          <w:ilvl w:val="3"/>
          <w:numId w:val="21"/>
        </w:numPr>
        <w:spacing w:after="120" w:line="240" w:lineRule="auto"/>
        <w:jc w:val="both"/>
        <w:rPr>
          <w:rFonts w:ascii="Verdana" w:hAnsi="Verdana"/>
          <w:sz w:val="20"/>
          <w:szCs w:val="20"/>
          <w:lang w:val="sl-SI"/>
        </w:rPr>
      </w:pPr>
      <w:r w:rsidRPr="00260862">
        <w:rPr>
          <w:rFonts w:ascii="Verdana" w:hAnsi="Verdana"/>
          <w:sz w:val="20"/>
          <w:szCs w:val="20"/>
          <w:lang w:val="sl-SI"/>
        </w:rPr>
        <w:t>primerjava z dostavljenimi mesečnimi poročili.</w:t>
      </w:r>
    </w:p>
    <w:p w14:paraId="440CE73F" w14:textId="77777777" w:rsidR="009D0478" w:rsidRDefault="009D0478" w:rsidP="009C754D">
      <w:pPr>
        <w:numPr>
          <w:ilvl w:val="2"/>
          <w:numId w:val="20"/>
        </w:numPr>
        <w:spacing w:after="120" w:line="240" w:lineRule="auto"/>
        <w:jc w:val="both"/>
        <w:rPr>
          <w:rFonts w:ascii="Verdana" w:hAnsi="Verdana"/>
          <w:sz w:val="20"/>
          <w:szCs w:val="20"/>
          <w:lang w:val="sl-SI"/>
        </w:rPr>
      </w:pPr>
      <w:r w:rsidRPr="00260862">
        <w:rPr>
          <w:rFonts w:ascii="Verdana" w:hAnsi="Verdana"/>
          <w:sz w:val="20"/>
          <w:szCs w:val="20"/>
          <w:lang w:val="sl-SI"/>
        </w:rPr>
        <w:t>Rezultati teh preverjanj morajo biti dokumentirani in so tudi pogoj za realizacijo plačil. Dokumentiranje je lahko v pisni ali elektronski obliki.</w:t>
      </w:r>
    </w:p>
    <w:p w14:paraId="3E10429D" w14:textId="77777777" w:rsidR="009D0478" w:rsidRPr="00260862" w:rsidRDefault="009D0478" w:rsidP="009D0478">
      <w:pPr>
        <w:spacing w:after="120" w:line="240" w:lineRule="auto"/>
        <w:ind w:left="720"/>
        <w:jc w:val="both"/>
        <w:rPr>
          <w:rFonts w:ascii="Verdana" w:hAnsi="Verdana"/>
          <w:sz w:val="20"/>
          <w:szCs w:val="20"/>
          <w:lang w:val="sl-SI"/>
        </w:rPr>
      </w:pPr>
    </w:p>
    <w:p w14:paraId="10D85C00" w14:textId="77777777" w:rsidR="009D0478" w:rsidRPr="00260862" w:rsidRDefault="009D0478" w:rsidP="009C754D">
      <w:pPr>
        <w:numPr>
          <w:ilvl w:val="0"/>
          <w:numId w:val="16"/>
        </w:numPr>
        <w:spacing w:after="120" w:line="240" w:lineRule="auto"/>
        <w:jc w:val="center"/>
        <w:rPr>
          <w:rFonts w:ascii="Verdana" w:hAnsi="Verdana"/>
          <w:sz w:val="20"/>
          <w:szCs w:val="20"/>
          <w:lang w:val="sl-SI"/>
        </w:rPr>
      </w:pPr>
      <w:r w:rsidRPr="00260862">
        <w:rPr>
          <w:rFonts w:ascii="Verdana" w:hAnsi="Verdana"/>
          <w:sz w:val="20"/>
          <w:szCs w:val="20"/>
          <w:lang w:val="sl-SI"/>
        </w:rPr>
        <w:t>člen</w:t>
      </w:r>
    </w:p>
    <w:p w14:paraId="574E331B" w14:textId="77777777" w:rsidR="009D0478" w:rsidRPr="00260862" w:rsidRDefault="009D0478" w:rsidP="009D0478">
      <w:pPr>
        <w:spacing w:after="120" w:line="240" w:lineRule="auto"/>
        <w:ind w:left="360"/>
        <w:jc w:val="center"/>
        <w:rPr>
          <w:rFonts w:ascii="Verdana" w:hAnsi="Verdana"/>
          <w:sz w:val="20"/>
          <w:szCs w:val="20"/>
          <w:lang w:val="sl-SI"/>
        </w:rPr>
      </w:pPr>
      <w:r w:rsidRPr="00260862">
        <w:rPr>
          <w:rFonts w:ascii="Verdana" w:hAnsi="Verdana"/>
          <w:sz w:val="20"/>
          <w:szCs w:val="20"/>
          <w:lang w:val="sl-SI"/>
        </w:rPr>
        <w:t>NAČIN OBRAČUNAVANJA ZAVAROVALNE PREMIJE</w:t>
      </w:r>
    </w:p>
    <w:p w14:paraId="6E0B7B1B" w14:textId="77777777" w:rsidR="009D0478" w:rsidRPr="00260862" w:rsidRDefault="009D0478" w:rsidP="009C754D">
      <w:pPr>
        <w:numPr>
          <w:ilvl w:val="2"/>
          <w:numId w:val="19"/>
        </w:numPr>
        <w:spacing w:after="120" w:line="240" w:lineRule="auto"/>
        <w:jc w:val="both"/>
        <w:rPr>
          <w:rFonts w:ascii="Verdana" w:hAnsi="Verdana"/>
          <w:sz w:val="20"/>
          <w:szCs w:val="20"/>
          <w:lang w:val="sl-SI"/>
        </w:rPr>
      </w:pPr>
      <w:r w:rsidRPr="00260862">
        <w:rPr>
          <w:rFonts w:ascii="Verdana" w:hAnsi="Verdana"/>
          <w:sz w:val="20"/>
          <w:szCs w:val="20"/>
          <w:lang w:val="sl-SI"/>
        </w:rPr>
        <w:t>Zavarovalna premija se obračuna vsako leto, na začetku zavarovalnega leta, in sicer po knjigovodski vrednosti opreme ter številu zaposlenih, ki je predmet zavarovanja.</w:t>
      </w:r>
    </w:p>
    <w:p w14:paraId="497EB504" w14:textId="77777777" w:rsidR="009D0478" w:rsidRPr="00260862" w:rsidRDefault="009D0478" w:rsidP="009C754D">
      <w:pPr>
        <w:numPr>
          <w:ilvl w:val="2"/>
          <w:numId w:val="19"/>
        </w:numPr>
        <w:spacing w:after="120" w:line="240" w:lineRule="auto"/>
        <w:jc w:val="both"/>
        <w:rPr>
          <w:rFonts w:ascii="Verdana" w:hAnsi="Verdana"/>
          <w:sz w:val="20"/>
          <w:szCs w:val="20"/>
          <w:lang w:val="sl-SI"/>
        </w:rPr>
      </w:pPr>
      <w:r w:rsidRPr="00260862">
        <w:rPr>
          <w:rFonts w:ascii="Verdana" w:hAnsi="Verdana"/>
          <w:sz w:val="20"/>
          <w:szCs w:val="20"/>
          <w:lang w:val="sl-SI"/>
        </w:rPr>
        <w:lastRenderedPageBreak/>
        <w:t>Izvajalec mora od naročnika enkrat letno (najkasneje do konca meseca marca) pridobiti aktualno stanje opreme, ki je predmet zavarovanja, ter to vključiti v zavarovalno premijo. Prav tako mora pridobiti podatke o številu zaposlenih, ki so predmet zavarovanja civilne ter poklicne odgovornosti.</w:t>
      </w:r>
    </w:p>
    <w:p w14:paraId="1CF33E2F" w14:textId="77777777" w:rsidR="009D0478" w:rsidRPr="00260862" w:rsidRDefault="009D0478" w:rsidP="009C754D">
      <w:pPr>
        <w:numPr>
          <w:ilvl w:val="2"/>
          <w:numId w:val="19"/>
        </w:numPr>
        <w:spacing w:after="120" w:line="240" w:lineRule="auto"/>
        <w:jc w:val="both"/>
        <w:rPr>
          <w:rFonts w:ascii="Verdana" w:hAnsi="Verdana"/>
          <w:sz w:val="20"/>
          <w:szCs w:val="20"/>
          <w:lang w:val="sl-SI"/>
        </w:rPr>
      </w:pPr>
      <w:r w:rsidRPr="00260862">
        <w:rPr>
          <w:rFonts w:ascii="Verdana" w:hAnsi="Verdana"/>
          <w:sz w:val="20"/>
          <w:szCs w:val="20"/>
          <w:lang w:val="sl-SI"/>
        </w:rPr>
        <w:t>Naročnik lahko podatke posreduje po elektronski pošti ali po navadni pošti.</w:t>
      </w:r>
    </w:p>
    <w:p w14:paraId="3AA561D9" w14:textId="77777777" w:rsidR="009D0478" w:rsidRPr="00260862" w:rsidRDefault="009D0478" w:rsidP="009C754D">
      <w:pPr>
        <w:numPr>
          <w:ilvl w:val="2"/>
          <w:numId w:val="19"/>
        </w:numPr>
        <w:spacing w:after="120" w:line="240" w:lineRule="auto"/>
        <w:jc w:val="both"/>
        <w:rPr>
          <w:rFonts w:ascii="Verdana" w:hAnsi="Verdana"/>
          <w:sz w:val="20"/>
          <w:szCs w:val="20"/>
          <w:lang w:val="sl-SI"/>
        </w:rPr>
      </w:pPr>
      <w:r w:rsidRPr="00260862">
        <w:rPr>
          <w:rFonts w:ascii="Verdana" w:hAnsi="Verdana"/>
          <w:sz w:val="20"/>
          <w:szCs w:val="20"/>
          <w:lang w:val="sl-SI"/>
        </w:rPr>
        <w:t>V kolikor naročnik ne posreduje izvajalcu aktualnega stanja opreme ter zaposlenih, izvajalec premijo oblikuje glede na pretekle podatke.</w:t>
      </w:r>
    </w:p>
    <w:p w14:paraId="75A79453" w14:textId="77777777" w:rsidR="009D0478" w:rsidRDefault="009D0478" w:rsidP="009D0478">
      <w:pPr>
        <w:pStyle w:val="Odstavekseznama"/>
        <w:widowControl w:val="0"/>
        <w:spacing w:before="120" w:after="120" w:line="240" w:lineRule="auto"/>
        <w:rPr>
          <w:rFonts w:ascii="Verdana" w:hAnsi="Verdana"/>
          <w:sz w:val="20"/>
          <w:szCs w:val="20"/>
          <w:highlight w:val="lightGray"/>
          <w:lang w:val="sl-SI"/>
        </w:rPr>
      </w:pPr>
    </w:p>
    <w:p w14:paraId="38F233D5" w14:textId="77777777" w:rsidR="009D0478" w:rsidRPr="00260862" w:rsidRDefault="009D0478" w:rsidP="009C754D">
      <w:pPr>
        <w:numPr>
          <w:ilvl w:val="0"/>
          <w:numId w:val="16"/>
        </w:numPr>
        <w:spacing w:after="120" w:line="240" w:lineRule="auto"/>
        <w:jc w:val="center"/>
        <w:rPr>
          <w:rFonts w:ascii="Verdana" w:hAnsi="Verdana"/>
          <w:sz w:val="20"/>
          <w:szCs w:val="20"/>
          <w:lang w:val="sl-SI"/>
        </w:rPr>
      </w:pPr>
      <w:bookmarkStart w:id="5" w:name="_Hlk501633112"/>
      <w:r w:rsidRPr="00260862">
        <w:rPr>
          <w:rFonts w:ascii="Verdana" w:hAnsi="Verdana"/>
          <w:sz w:val="20"/>
          <w:szCs w:val="20"/>
          <w:lang w:val="sl-SI"/>
        </w:rPr>
        <w:t>člen</w:t>
      </w:r>
    </w:p>
    <w:bookmarkEnd w:id="5"/>
    <w:p w14:paraId="3EBB39A3" w14:textId="77777777" w:rsidR="009D0478" w:rsidRPr="00260862" w:rsidRDefault="009D0478" w:rsidP="009D0478">
      <w:pPr>
        <w:spacing w:after="120" w:line="240" w:lineRule="auto"/>
        <w:jc w:val="center"/>
        <w:rPr>
          <w:rFonts w:ascii="Verdana" w:hAnsi="Verdana"/>
          <w:sz w:val="20"/>
          <w:szCs w:val="20"/>
          <w:lang w:val="sl-SI"/>
        </w:rPr>
      </w:pPr>
      <w:r w:rsidRPr="00260862">
        <w:rPr>
          <w:rFonts w:ascii="Verdana" w:hAnsi="Verdana"/>
          <w:sz w:val="20"/>
          <w:szCs w:val="20"/>
          <w:lang w:val="sl-SI"/>
        </w:rPr>
        <w:t>NAČIN PLAČILA</w:t>
      </w:r>
    </w:p>
    <w:p w14:paraId="2F9EF217" w14:textId="77777777" w:rsidR="009D0478" w:rsidRPr="00260862" w:rsidRDefault="009D0478" w:rsidP="009C754D">
      <w:pPr>
        <w:numPr>
          <w:ilvl w:val="2"/>
          <w:numId w:val="22"/>
        </w:numPr>
        <w:spacing w:after="120" w:line="240" w:lineRule="auto"/>
        <w:jc w:val="both"/>
        <w:rPr>
          <w:rFonts w:ascii="Verdana" w:hAnsi="Verdana"/>
          <w:sz w:val="20"/>
          <w:szCs w:val="20"/>
          <w:lang w:val="sl-SI"/>
        </w:rPr>
      </w:pPr>
      <w:r w:rsidRPr="00260862">
        <w:rPr>
          <w:rFonts w:ascii="Verdana" w:hAnsi="Verdana"/>
          <w:sz w:val="20"/>
          <w:szCs w:val="20"/>
          <w:lang w:val="sl-SI"/>
        </w:rPr>
        <w:t>Naročnik se zavezuje, da bo celotno zavarovalno premijo, plačal v enem znesku, se pravi celotno premijo na enkrat.</w:t>
      </w:r>
    </w:p>
    <w:p w14:paraId="7FBA27F4" w14:textId="77777777" w:rsidR="009D0478" w:rsidRPr="00260862" w:rsidRDefault="009D0478" w:rsidP="009C754D">
      <w:pPr>
        <w:numPr>
          <w:ilvl w:val="2"/>
          <w:numId w:val="22"/>
        </w:numPr>
        <w:spacing w:after="120" w:line="240" w:lineRule="auto"/>
        <w:jc w:val="both"/>
        <w:rPr>
          <w:rFonts w:ascii="Verdana" w:hAnsi="Verdana"/>
          <w:sz w:val="20"/>
          <w:szCs w:val="20"/>
          <w:lang w:val="sl-SI"/>
        </w:rPr>
      </w:pPr>
      <w:r w:rsidRPr="00260862">
        <w:rPr>
          <w:rFonts w:ascii="Verdana" w:hAnsi="Verdana"/>
          <w:sz w:val="20"/>
          <w:szCs w:val="20"/>
          <w:lang w:val="sl-SI"/>
        </w:rPr>
        <w:t>Izvajalec mora na izdanem računu navesti številko tega okvirnega sporazuma.</w:t>
      </w:r>
    </w:p>
    <w:p w14:paraId="239BC669" w14:textId="77777777" w:rsidR="009D0478" w:rsidRPr="00260862" w:rsidRDefault="009D0478" w:rsidP="009C754D">
      <w:pPr>
        <w:numPr>
          <w:ilvl w:val="2"/>
          <w:numId w:val="22"/>
        </w:numPr>
        <w:spacing w:after="120" w:line="240" w:lineRule="auto"/>
        <w:jc w:val="both"/>
        <w:rPr>
          <w:rFonts w:ascii="Verdana" w:hAnsi="Verdana"/>
          <w:sz w:val="20"/>
          <w:szCs w:val="20"/>
          <w:lang w:val="sl-SI"/>
        </w:rPr>
      </w:pPr>
      <w:r w:rsidRPr="00260862">
        <w:rPr>
          <w:rFonts w:ascii="Verdana" w:hAnsi="Verdana"/>
          <w:sz w:val="20"/>
          <w:szCs w:val="20"/>
          <w:lang w:val="sl-SI"/>
        </w:rPr>
        <w:t xml:space="preserve">Izvajalec mora izdanemu računu priložiti specifikacijo z opisom zavarovalnih premij in pripadajočo dokumentacijo ter mora škodne primere, ki jih je obravnaval, prikazati z opisom in datumom. Ta specifikacija oziroma poročilo je priloga računa in podlaga za izplačilo. </w:t>
      </w:r>
    </w:p>
    <w:p w14:paraId="2A176CE8" w14:textId="77777777" w:rsidR="009D0478" w:rsidRPr="00260862" w:rsidRDefault="009D0478" w:rsidP="009C754D">
      <w:pPr>
        <w:numPr>
          <w:ilvl w:val="2"/>
          <w:numId w:val="22"/>
        </w:numPr>
        <w:spacing w:after="120" w:line="240" w:lineRule="auto"/>
        <w:jc w:val="both"/>
        <w:rPr>
          <w:rFonts w:ascii="Verdana" w:hAnsi="Verdana"/>
          <w:sz w:val="20"/>
          <w:szCs w:val="20"/>
          <w:lang w:val="sl-SI"/>
        </w:rPr>
      </w:pPr>
      <w:r w:rsidRPr="00260862">
        <w:rPr>
          <w:rFonts w:ascii="Verdana" w:hAnsi="Verdana"/>
          <w:sz w:val="20"/>
          <w:szCs w:val="20"/>
          <w:lang w:val="sl-SI"/>
        </w:rPr>
        <w:t>Naročnik lahko zahteva tudi morebitno drugačno specifikacijo po stroškovnih mestih ipd., katero mora nato izvajalec predložiti skupaj z računom.</w:t>
      </w:r>
    </w:p>
    <w:p w14:paraId="5FB9D40D" w14:textId="77777777" w:rsidR="009D0478" w:rsidRPr="00260862" w:rsidRDefault="009D0478" w:rsidP="009C754D">
      <w:pPr>
        <w:numPr>
          <w:ilvl w:val="2"/>
          <w:numId w:val="22"/>
        </w:numPr>
        <w:spacing w:after="120" w:line="240" w:lineRule="auto"/>
        <w:jc w:val="both"/>
        <w:rPr>
          <w:rFonts w:ascii="Verdana" w:hAnsi="Verdana"/>
          <w:sz w:val="20"/>
          <w:szCs w:val="20"/>
          <w:lang w:val="sl-SI"/>
        </w:rPr>
      </w:pPr>
      <w:r w:rsidRPr="00260862">
        <w:rPr>
          <w:rFonts w:ascii="Verdana" w:hAnsi="Verdana"/>
          <w:sz w:val="20"/>
          <w:szCs w:val="20"/>
          <w:lang w:val="sl-SI"/>
        </w:rPr>
        <w:t>Naročnik se obvezuje, da bo po prejemu računa in prilog v roku osmih (8) dni le-te pregledal, ter izvajalcu sporočil morebitne nepravilnosti in pomanjkljivosti. Naročnik ima pravico obrazloženo zavrniti račun s priloženo dokumentacijo v roku osmih (8) dni po prejemu.</w:t>
      </w:r>
    </w:p>
    <w:p w14:paraId="7708D368" w14:textId="77777777" w:rsidR="009D0478" w:rsidRPr="00260862" w:rsidRDefault="009D0478" w:rsidP="009C754D">
      <w:pPr>
        <w:numPr>
          <w:ilvl w:val="2"/>
          <w:numId w:val="22"/>
        </w:numPr>
        <w:spacing w:after="120" w:line="240" w:lineRule="auto"/>
        <w:jc w:val="both"/>
        <w:rPr>
          <w:rFonts w:ascii="Verdana" w:hAnsi="Verdana"/>
          <w:sz w:val="20"/>
          <w:szCs w:val="20"/>
          <w:lang w:val="sl-SI"/>
        </w:rPr>
      </w:pPr>
      <w:r w:rsidRPr="00260862">
        <w:rPr>
          <w:rFonts w:ascii="Verdana" w:hAnsi="Verdana"/>
          <w:sz w:val="20"/>
          <w:szCs w:val="20"/>
          <w:lang w:val="sl-SI"/>
        </w:rPr>
        <w:t>V kolikor naročnik računa ne zavrne delno ali v celoti v roku osmih (8) dni od prejema, ga je dolžan plačati v pogodbenem roku, šteto od dneva prejema pravilno izstavljenega računa. Če je naročnikova zavrnitev delna, je nesporni del računa dolžan plačati v istem roku.</w:t>
      </w:r>
    </w:p>
    <w:p w14:paraId="28A33112" w14:textId="77777777" w:rsidR="009D0478" w:rsidRPr="00260862" w:rsidRDefault="009D0478" w:rsidP="009C754D">
      <w:pPr>
        <w:numPr>
          <w:ilvl w:val="2"/>
          <w:numId w:val="22"/>
        </w:numPr>
        <w:spacing w:after="120" w:line="240" w:lineRule="auto"/>
        <w:jc w:val="both"/>
        <w:rPr>
          <w:rFonts w:ascii="Verdana" w:hAnsi="Verdana"/>
          <w:sz w:val="20"/>
          <w:szCs w:val="20"/>
          <w:lang w:val="sl-SI"/>
        </w:rPr>
      </w:pPr>
      <w:r w:rsidRPr="00260862">
        <w:rPr>
          <w:rFonts w:ascii="Verdana" w:hAnsi="Verdana"/>
          <w:sz w:val="20"/>
          <w:szCs w:val="20"/>
          <w:lang w:val="sl-SI"/>
        </w:rPr>
        <w:t>Izvajalec lahko v primeru zakasnitve plačila zaračuna naročniku zamudne obresti v skladu z veljavnimi predpisi. V primeru ponavljanja zamud pri plačilu lahko izvajalec po pisnem opominu razdre okvirni sporazum.</w:t>
      </w:r>
    </w:p>
    <w:p w14:paraId="179E55C9" w14:textId="77777777" w:rsidR="009D0478" w:rsidRDefault="009D0478" w:rsidP="009D0478">
      <w:pPr>
        <w:pStyle w:val="Odstavekseznama"/>
        <w:widowControl w:val="0"/>
        <w:spacing w:before="120" w:after="120" w:line="240" w:lineRule="auto"/>
        <w:rPr>
          <w:rFonts w:ascii="Verdana" w:hAnsi="Verdana"/>
          <w:sz w:val="20"/>
          <w:szCs w:val="20"/>
          <w:highlight w:val="lightGray"/>
          <w:lang w:val="sl-SI"/>
        </w:rPr>
      </w:pPr>
    </w:p>
    <w:p w14:paraId="304DB61E" w14:textId="77777777" w:rsidR="009D0478" w:rsidRPr="00260862" w:rsidRDefault="009D0478" w:rsidP="009C754D">
      <w:pPr>
        <w:numPr>
          <w:ilvl w:val="0"/>
          <w:numId w:val="16"/>
        </w:numPr>
        <w:spacing w:after="120" w:line="240" w:lineRule="auto"/>
        <w:jc w:val="center"/>
        <w:rPr>
          <w:rFonts w:ascii="Verdana" w:hAnsi="Verdana"/>
          <w:sz w:val="20"/>
          <w:szCs w:val="20"/>
          <w:lang w:val="sl-SI"/>
        </w:rPr>
      </w:pPr>
      <w:r w:rsidRPr="00260862">
        <w:rPr>
          <w:rFonts w:ascii="Verdana" w:hAnsi="Verdana"/>
          <w:sz w:val="20"/>
          <w:szCs w:val="20"/>
          <w:lang w:val="sl-SI"/>
        </w:rPr>
        <w:t>člen</w:t>
      </w:r>
    </w:p>
    <w:p w14:paraId="30507C49" w14:textId="77777777" w:rsidR="009D0478" w:rsidRDefault="009D0478" w:rsidP="009D0478">
      <w:pPr>
        <w:widowControl w:val="0"/>
        <w:spacing w:after="120" w:line="240" w:lineRule="auto"/>
        <w:jc w:val="center"/>
        <w:rPr>
          <w:rFonts w:ascii="Verdana" w:hAnsi="Verdana"/>
          <w:sz w:val="20"/>
          <w:szCs w:val="20"/>
          <w:lang w:val="sl-SI"/>
        </w:rPr>
      </w:pPr>
      <w:r w:rsidRPr="00523F86">
        <w:rPr>
          <w:rFonts w:ascii="Verdana" w:hAnsi="Verdana"/>
          <w:sz w:val="20"/>
          <w:szCs w:val="20"/>
          <w:lang w:val="sl-SI"/>
        </w:rPr>
        <w:t>JAMSTVA IN GARANCIJSKE OBVEZNOSTI IZVAJALCA</w:t>
      </w:r>
    </w:p>
    <w:p w14:paraId="1ABCB8C4" w14:textId="77777777" w:rsidR="009D0478" w:rsidRDefault="009D0478" w:rsidP="009C754D">
      <w:pPr>
        <w:numPr>
          <w:ilvl w:val="2"/>
          <w:numId w:val="23"/>
        </w:numPr>
        <w:spacing w:after="120" w:line="240" w:lineRule="auto"/>
        <w:jc w:val="both"/>
        <w:rPr>
          <w:rFonts w:ascii="Verdana" w:hAnsi="Verdana"/>
          <w:sz w:val="20"/>
          <w:szCs w:val="20"/>
          <w:lang w:val="sl-SI"/>
        </w:rPr>
      </w:pPr>
      <w:r w:rsidRPr="00523F86">
        <w:rPr>
          <w:rFonts w:ascii="Verdana" w:hAnsi="Verdana"/>
          <w:sz w:val="20"/>
          <w:szCs w:val="20"/>
          <w:lang w:val="sl-SI"/>
        </w:rPr>
        <w:t>Izvajalec jamči, da bodo storitve opravljene kakovostno, v skladu z veljavnimi predpisi in standardi ter v skladu s specificiranimi zahtevami naročnika.</w:t>
      </w:r>
    </w:p>
    <w:p w14:paraId="5508EC2D" w14:textId="77777777" w:rsidR="009D0478" w:rsidRPr="001C1325" w:rsidRDefault="009D0478" w:rsidP="009C754D">
      <w:pPr>
        <w:numPr>
          <w:ilvl w:val="2"/>
          <w:numId w:val="23"/>
        </w:numPr>
        <w:spacing w:after="120" w:line="240" w:lineRule="auto"/>
        <w:jc w:val="both"/>
        <w:rPr>
          <w:rFonts w:ascii="Verdana" w:hAnsi="Verdana"/>
          <w:sz w:val="20"/>
          <w:szCs w:val="20"/>
          <w:lang w:val="sl-SI"/>
        </w:rPr>
      </w:pPr>
      <w:r>
        <w:rPr>
          <w:rFonts w:ascii="Verdana" w:hAnsi="Verdana"/>
          <w:sz w:val="20"/>
          <w:szCs w:val="20"/>
          <w:lang w:val="sl-SI"/>
        </w:rPr>
        <w:t>Izvajalec prav tako zagotavlja odzivni čas 2 delovna dneva od naročnikovega obvestila o nastanku škodnega primera.</w:t>
      </w:r>
    </w:p>
    <w:p w14:paraId="5259644C" w14:textId="77777777" w:rsidR="009D0478" w:rsidRDefault="009D0478" w:rsidP="009D0478">
      <w:pPr>
        <w:pStyle w:val="Odstavekseznama"/>
        <w:widowControl w:val="0"/>
        <w:spacing w:before="120" w:after="120" w:line="240" w:lineRule="auto"/>
        <w:rPr>
          <w:rFonts w:ascii="Verdana" w:hAnsi="Verdana"/>
          <w:sz w:val="20"/>
          <w:szCs w:val="20"/>
          <w:highlight w:val="lightGray"/>
          <w:lang w:val="sl-SI"/>
        </w:rPr>
      </w:pPr>
    </w:p>
    <w:p w14:paraId="4A698B4E" w14:textId="77777777" w:rsidR="00421C11" w:rsidRPr="00B4377B" w:rsidRDefault="009C5A85" w:rsidP="009C754D">
      <w:pPr>
        <w:pStyle w:val="Odstavekseznama"/>
        <w:widowControl w:val="0"/>
        <w:numPr>
          <w:ilvl w:val="0"/>
          <w:numId w:val="16"/>
        </w:numPr>
        <w:spacing w:before="120" w:after="120" w:line="240" w:lineRule="auto"/>
        <w:jc w:val="center"/>
        <w:rPr>
          <w:rFonts w:ascii="Verdana" w:hAnsi="Verdana"/>
          <w:sz w:val="20"/>
          <w:szCs w:val="20"/>
          <w:lang w:val="sl-SI"/>
        </w:rPr>
      </w:pPr>
      <w:r w:rsidRPr="00B4377B">
        <w:rPr>
          <w:rFonts w:ascii="Verdana" w:hAnsi="Verdana"/>
          <w:sz w:val="20"/>
          <w:szCs w:val="20"/>
          <w:lang w:val="sl-SI"/>
        </w:rPr>
        <w:t>člen</w:t>
      </w:r>
    </w:p>
    <w:p w14:paraId="4E12050E" w14:textId="77777777" w:rsidR="00421C11" w:rsidRDefault="00674FCC" w:rsidP="002936C1">
      <w:pPr>
        <w:widowControl w:val="0"/>
        <w:spacing w:after="120" w:line="240" w:lineRule="auto"/>
        <w:jc w:val="center"/>
        <w:rPr>
          <w:rFonts w:ascii="Verdana" w:hAnsi="Verdana"/>
          <w:sz w:val="20"/>
          <w:szCs w:val="20"/>
          <w:lang w:val="sl-SI"/>
        </w:rPr>
      </w:pPr>
      <w:r w:rsidRPr="00B4377B">
        <w:rPr>
          <w:rFonts w:ascii="Verdana" w:hAnsi="Verdana"/>
          <w:sz w:val="20"/>
          <w:szCs w:val="20"/>
          <w:lang w:val="sl-SI"/>
        </w:rPr>
        <w:t>ZAMUDA IN POGODBENA KAZEN</w:t>
      </w:r>
    </w:p>
    <w:p w14:paraId="2458BC22" w14:textId="77777777" w:rsidR="00421C11" w:rsidRDefault="00F03B6A" w:rsidP="009C754D">
      <w:pPr>
        <w:widowControl w:val="0"/>
        <w:numPr>
          <w:ilvl w:val="2"/>
          <w:numId w:val="6"/>
        </w:numPr>
        <w:spacing w:after="120" w:line="240" w:lineRule="auto"/>
        <w:jc w:val="both"/>
        <w:rPr>
          <w:rFonts w:ascii="Verdana" w:hAnsi="Verdana"/>
          <w:sz w:val="20"/>
          <w:szCs w:val="20"/>
          <w:lang w:val="sl-SI"/>
        </w:rPr>
      </w:pPr>
      <w:r>
        <w:rPr>
          <w:rFonts w:ascii="Verdana" w:hAnsi="Verdana"/>
          <w:sz w:val="20"/>
          <w:szCs w:val="20"/>
          <w:lang w:val="sl-SI"/>
        </w:rPr>
        <w:t xml:space="preserve">V </w:t>
      </w:r>
      <w:r w:rsidRPr="00F03B6A">
        <w:rPr>
          <w:rFonts w:ascii="Verdana" w:hAnsi="Verdana"/>
          <w:sz w:val="20"/>
          <w:szCs w:val="20"/>
          <w:lang w:val="sl-SI"/>
        </w:rPr>
        <w:t xml:space="preserve">primeru, da izvajalec zamuja z </w:t>
      </w:r>
      <w:r w:rsidR="007F315A">
        <w:rPr>
          <w:rFonts w:ascii="Verdana" w:hAnsi="Verdana"/>
          <w:sz w:val="20"/>
          <w:szCs w:val="20"/>
          <w:lang w:val="sl-SI"/>
        </w:rPr>
        <w:t xml:space="preserve">izvedbo storitev </w:t>
      </w:r>
      <w:r w:rsidRPr="00F03B6A">
        <w:rPr>
          <w:rFonts w:ascii="Verdana" w:hAnsi="Verdana"/>
          <w:sz w:val="20"/>
          <w:szCs w:val="20"/>
          <w:lang w:val="sl-SI"/>
        </w:rPr>
        <w:t>iz razlogov, ki niso na strani naročnika ter ne gre za opravičeno zamudo, je dolžan plačati pogodbeno kazen</w:t>
      </w:r>
      <w:r>
        <w:rPr>
          <w:rFonts w:ascii="Verdana" w:hAnsi="Verdana"/>
          <w:sz w:val="20"/>
          <w:szCs w:val="20"/>
          <w:lang w:val="sl-SI"/>
        </w:rPr>
        <w:t>.</w:t>
      </w:r>
    </w:p>
    <w:p w14:paraId="7B363A37" w14:textId="77777777" w:rsidR="00B4377B" w:rsidRPr="00D34477" w:rsidRDefault="00B4377B" w:rsidP="009C754D">
      <w:pPr>
        <w:widowControl w:val="0"/>
        <w:numPr>
          <w:ilvl w:val="2"/>
          <w:numId w:val="6"/>
        </w:numPr>
        <w:spacing w:before="120" w:after="120" w:line="240" w:lineRule="auto"/>
        <w:jc w:val="both"/>
        <w:rPr>
          <w:rFonts w:ascii="Verdana" w:hAnsi="Verdana"/>
          <w:sz w:val="20"/>
          <w:szCs w:val="20"/>
          <w:lang w:val="sl-SI"/>
        </w:rPr>
      </w:pPr>
      <w:r w:rsidRPr="00D34477">
        <w:rPr>
          <w:rFonts w:ascii="Verdana" w:hAnsi="Verdana"/>
          <w:sz w:val="20"/>
          <w:szCs w:val="20"/>
          <w:lang w:val="sl-SI"/>
        </w:rPr>
        <w:t xml:space="preserve">Pogodbeni stranki soglašata, da naročnik ni dolžan sporočiti </w:t>
      </w:r>
      <w:r>
        <w:rPr>
          <w:rFonts w:ascii="Verdana" w:hAnsi="Verdana"/>
          <w:sz w:val="20"/>
          <w:szCs w:val="20"/>
          <w:lang w:val="sl-SI"/>
        </w:rPr>
        <w:t>izvajalc</w:t>
      </w:r>
      <w:r w:rsidRPr="00D34477">
        <w:rPr>
          <w:rFonts w:ascii="Verdana" w:hAnsi="Verdana"/>
          <w:sz w:val="20"/>
          <w:szCs w:val="20"/>
          <w:lang w:val="sl-SI"/>
        </w:rPr>
        <w:t xml:space="preserve">u, da si pridržuje pravico do pogodbene kazni, če je prevzel </w:t>
      </w:r>
      <w:r>
        <w:rPr>
          <w:rFonts w:ascii="Verdana" w:hAnsi="Verdana"/>
          <w:sz w:val="20"/>
          <w:szCs w:val="20"/>
          <w:lang w:val="sl-SI"/>
        </w:rPr>
        <w:t>storitev</w:t>
      </w:r>
      <w:r w:rsidRPr="00D34477">
        <w:rPr>
          <w:rFonts w:ascii="Verdana" w:hAnsi="Verdana"/>
          <w:sz w:val="20"/>
          <w:szCs w:val="20"/>
          <w:lang w:val="sl-SI"/>
        </w:rPr>
        <w:t xml:space="preserve"> potem, ko je </w:t>
      </w:r>
      <w:r>
        <w:rPr>
          <w:rFonts w:ascii="Verdana" w:hAnsi="Verdana"/>
          <w:sz w:val="20"/>
          <w:szCs w:val="20"/>
          <w:lang w:val="sl-SI"/>
        </w:rPr>
        <w:t>izvajalec</w:t>
      </w:r>
      <w:r w:rsidRPr="00D34477">
        <w:rPr>
          <w:rFonts w:ascii="Verdana" w:hAnsi="Verdana"/>
          <w:sz w:val="20"/>
          <w:szCs w:val="20"/>
          <w:lang w:val="sl-SI"/>
        </w:rPr>
        <w:t xml:space="preserve"> z njeno </w:t>
      </w:r>
      <w:r>
        <w:rPr>
          <w:rFonts w:ascii="Verdana" w:hAnsi="Verdana"/>
          <w:sz w:val="20"/>
          <w:szCs w:val="20"/>
          <w:lang w:val="sl-SI"/>
        </w:rPr>
        <w:t>izvedbo</w:t>
      </w:r>
      <w:r w:rsidRPr="00D34477">
        <w:rPr>
          <w:rFonts w:ascii="Verdana" w:hAnsi="Verdana"/>
          <w:sz w:val="20"/>
          <w:szCs w:val="20"/>
          <w:lang w:val="sl-SI"/>
        </w:rPr>
        <w:t xml:space="preserve"> zamujal.</w:t>
      </w:r>
    </w:p>
    <w:p w14:paraId="6A645653" w14:textId="77777777" w:rsidR="00B4377B" w:rsidRDefault="00B4377B" w:rsidP="009C754D">
      <w:pPr>
        <w:widowControl w:val="0"/>
        <w:numPr>
          <w:ilvl w:val="2"/>
          <w:numId w:val="6"/>
        </w:numPr>
        <w:spacing w:before="120" w:after="120" w:line="240" w:lineRule="auto"/>
        <w:jc w:val="both"/>
        <w:rPr>
          <w:rFonts w:ascii="Verdana" w:hAnsi="Verdana"/>
          <w:sz w:val="20"/>
          <w:szCs w:val="20"/>
          <w:lang w:val="sl-SI"/>
        </w:rPr>
      </w:pPr>
      <w:r w:rsidRPr="00D34477">
        <w:rPr>
          <w:rFonts w:ascii="Verdana" w:hAnsi="Verdana"/>
          <w:sz w:val="20"/>
          <w:szCs w:val="20"/>
          <w:lang w:val="sl-SI"/>
        </w:rPr>
        <w:t xml:space="preserve">Če </w:t>
      </w:r>
      <w:r>
        <w:rPr>
          <w:rFonts w:ascii="Verdana" w:hAnsi="Verdana"/>
          <w:sz w:val="20"/>
          <w:szCs w:val="20"/>
          <w:lang w:val="sl-SI"/>
        </w:rPr>
        <w:t>izvajalec</w:t>
      </w:r>
      <w:r w:rsidRPr="00D34477">
        <w:rPr>
          <w:rFonts w:ascii="Verdana" w:hAnsi="Verdana"/>
          <w:sz w:val="20"/>
          <w:szCs w:val="20"/>
          <w:lang w:val="sl-SI"/>
        </w:rPr>
        <w:t xml:space="preserve"> zamuja z </w:t>
      </w:r>
      <w:r>
        <w:rPr>
          <w:rFonts w:ascii="Verdana" w:hAnsi="Verdana"/>
          <w:sz w:val="20"/>
          <w:szCs w:val="20"/>
          <w:lang w:val="sl-SI"/>
        </w:rPr>
        <w:t>izvedbo</w:t>
      </w:r>
      <w:r w:rsidRPr="00D34477">
        <w:rPr>
          <w:rFonts w:ascii="Verdana" w:hAnsi="Verdana"/>
          <w:sz w:val="20"/>
          <w:szCs w:val="20"/>
          <w:lang w:val="sl-SI"/>
        </w:rPr>
        <w:t xml:space="preserve"> toliko, da bi lahko naročniku nastala škoda ali da bi </w:t>
      </w:r>
      <w:r>
        <w:rPr>
          <w:rFonts w:ascii="Verdana" w:hAnsi="Verdana"/>
          <w:sz w:val="20"/>
          <w:szCs w:val="20"/>
          <w:lang w:val="sl-SI"/>
        </w:rPr>
        <w:t>izvedba</w:t>
      </w:r>
      <w:r w:rsidRPr="00D34477">
        <w:rPr>
          <w:rFonts w:ascii="Verdana" w:hAnsi="Verdana"/>
          <w:sz w:val="20"/>
          <w:szCs w:val="20"/>
          <w:lang w:val="sl-SI"/>
        </w:rPr>
        <w:t xml:space="preserve"> </w:t>
      </w:r>
      <w:r w:rsidRPr="00D34477">
        <w:rPr>
          <w:rFonts w:ascii="Verdana" w:hAnsi="Verdana"/>
          <w:sz w:val="20"/>
          <w:szCs w:val="20"/>
          <w:lang w:val="sl-SI"/>
        </w:rPr>
        <w:lastRenderedPageBreak/>
        <w:t xml:space="preserve">izgubila pomen, lahko naročnik nadomestno </w:t>
      </w:r>
      <w:r>
        <w:rPr>
          <w:rFonts w:ascii="Verdana" w:hAnsi="Verdana"/>
          <w:sz w:val="20"/>
          <w:szCs w:val="20"/>
          <w:lang w:val="sl-SI"/>
        </w:rPr>
        <w:t>storitev</w:t>
      </w:r>
      <w:r w:rsidRPr="00D34477">
        <w:rPr>
          <w:rFonts w:ascii="Verdana" w:hAnsi="Verdana"/>
          <w:sz w:val="20"/>
          <w:szCs w:val="20"/>
          <w:lang w:val="sl-SI"/>
        </w:rPr>
        <w:t xml:space="preserve"> naroči pri drugem </w:t>
      </w:r>
      <w:r>
        <w:rPr>
          <w:rFonts w:ascii="Verdana" w:hAnsi="Verdana"/>
          <w:sz w:val="20"/>
          <w:szCs w:val="20"/>
          <w:lang w:val="sl-SI"/>
        </w:rPr>
        <w:t>izvajalc</w:t>
      </w:r>
      <w:r w:rsidRPr="00D34477">
        <w:rPr>
          <w:rFonts w:ascii="Verdana" w:hAnsi="Verdana"/>
          <w:sz w:val="20"/>
          <w:szCs w:val="20"/>
          <w:lang w:val="sl-SI"/>
        </w:rPr>
        <w:t xml:space="preserve">u na stroške zamudnika (pri tem uporabi dano zavarovanje dobre izvedbe pogodbenih obveznosti), lahko pa zahteva povrnitev dejanske škode ali razdre </w:t>
      </w:r>
      <w:r>
        <w:rPr>
          <w:rFonts w:ascii="Verdana" w:hAnsi="Verdana"/>
          <w:sz w:val="20"/>
          <w:szCs w:val="20"/>
          <w:lang w:val="sl-SI"/>
        </w:rPr>
        <w:t>okvirni sporazum</w:t>
      </w:r>
      <w:r w:rsidRPr="00D34477">
        <w:rPr>
          <w:rFonts w:ascii="Verdana" w:hAnsi="Verdana"/>
          <w:sz w:val="20"/>
          <w:szCs w:val="20"/>
          <w:lang w:val="sl-SI"/>
        </w:rPr>
        <w:t>.</w:t>
      </w:r>
    </w:p>
    <w:p w14:paraId="2650A238" w14:textId="77777777" w:rsidR="00852F2C" w:rsidRPr="00852F2C" w:rsidRDefault="00852F2C" w:rsidP="009C754D">
      <w:pPr>
        <w:widowControl w:val="0"/>
        <w:numPr>
          <w:ilvl w:val="2"/>
          <w:numId w:val="6"/>
        </w:numPr>
        <w:spacing w:before="120" w:after="120" w:line="240" w:lineRule="auto"/>
        <w:jc w:val="both"/>
        <w:rPr>
          <w:rFonts w:ascii="Verdana" w:hAnsi="Verdana"/>
          <w:sz w:val="20"/>
          <w:szCs w:val="20"/>
          <w:lang w:val="sl-SI"/>
        </w:rPr>
      </w:pPr>
      <w:r w:rsidRPr="00D34477">
        <w:rPr>
          <w:rFonts w:ascii="Verdana" w:hAnsi="Verdana"/>
          <w:sz w:val="20"/>
          <w:szCs w:val="20"/>
          <w:lang w:val="sl-SI"/>
        </w:rPr>
        <w:t xml:space="preserve">Pogodbena kazen </w:t>
      </w:r>
      <w:r>
        <w:rPr>
          <w:rFonts w:ascii="Verdana" w:hAnsi="Verdana"/>
          <w:sz w:val="20"/>
          <w:szCs w:val="20"/>
          <w:lang w:val="sl-SI"/>
        </w:rPr>
        <w:t xml:space="preserve">ali kritje nadomestne storitve </w:t>
      </w:r>
      <w:r w:rsidRPr="00D34477">
        <w:rPr>
          <w:rFonts w:ascii="Verdana" w:hAnsi="Verdana"/>
          <w:sz w:val="20"/>
          <w:szCs w:val="20"/>
          <w:lang w:val="sl-SI"/>
        </w:rPr>
        <w:t xml:space="preserve">se obračuna pri </w:t>
      </w:r>
      <w:r>
        <w:rPr>
          <w:rFonts w:ascii="Verdana" w:hAnsi="Verdana"/>
          <w:sz w:val="20"/>
          <w:szCs w:val="20"/>
          <w:lang w:val="sl-SI"/>
        </w:rPr>
        <w:t>naslednjih izplačilih izvajalcu</w:t>
      </w:r>
      <w:r w:rsidRPr="00D34477">
        <w:rPr>
          <w:rFonts w:ascii="Verdana" w:hAnsi="Verdana"/>
          <w:sz w:val="20"/>
          <w:szCs w:val="20"/>
          <w:lang w:val="sl-SI"/>
        </w:rPr>
        <w:t>.</w:t>
      </w:r>
    </w:p>
    <w:p w14:paraId="7E6BFFAE" w14:textId="77777777" w:rsidR="00B4377B" w:rsidRPr="00B4377B" w:rsidRDefault="00144615" w:rsidP="009C754D">
      <w:pPr>
        <w:widowControl w:val="0"/>
        <w:numPr>
          <w:ilvl w:val="2"/>
          <w:numId w:val="6"/>
        </w:numPr>
        <w:spacing w:before="120" w:after="120" w:line="240" w:lineRule="auto"/>
        <w:jc w:val="both"/>
        <w:rPr>
          <w:rFonts w:ascii="Verdana" w:hAnsi="Verdana"/>
          <w:sz w:val="20"/>
          <w:szCs w:val="20"/>
          <w:lang w:val="sl-SI"/>
        </w:rPr>
      </w:pPr>
      <w:r>
        <w:rPr>
          <w:rFonts w:ascii="Verdana" w:hAnsi="Verdana"/>
          <w:sz w:val="20"/>
          <w:szCs w:val="20"/>
          <w:lang w:val="sl-SI"/>
        </w:rPr>
        <w:t>Pogodbeni stranki</w:t>
      </w:r>
      <w:r w:rsidR="00B4377B" w:rsidRPr="00D34477">
        <w:rPr>
          <w:rFonts w:ascii="Verdana" w:hAnsi="Verdana"/>
          <w:sz w:val="20"/>
          <w:szCs w:val="20"/>
          <w:lang w:val="sl-SI"/>
        </w:rPr>
        <w:t xml:space="preserve"> soglašata, da pravica zaračunati pogodbeno kazen ni pogojena z nastankom škode naročniku. Povračilo tako nastale škode bo naročnik uveljavil po splošnih načelih odškodninske odgovornosti, neodvisno od uveljavljanja pogodbene kazni.</w:t>
      </w:r>
    </w:p>
    <w:p w14:paraId="103C9F0A" w14:textId="77777777" w:rsidR="00C62D52" w:rsidRDefault="00D21D15" w:rsidP="009C754D">
      <w:pPr>
        <w:widowControl w:val="0"/>
        <w:numPr>
          <w:ilvl w:val="2"/>
          <w:numId w:val="6"/>
        </w:numPr>
        <w:spacing w:after="120" w:line="240" w:lineRule="auto"/>
        <w:jc w:val="both"/>
        <w:rPr>
          <w:rFonts w:ascii="Verdana" w:hAnsi="Verdana"/>
          <w:sz w:val="20"/>
          <w:szCs w:val="20"/>
          <w:lang w:val="sl-SI"/>
        </w:rPr>
      </w:pPr>
      <w:r>
        <w:rPr>
          <w:rFonts w:ascii="Verdana" w:hAnsi="Verdana"/>
          <w:sz w:val="20"/>
          <w:szCs w:val="20"/>
          <w:lang w:val="sl-SI"/>
        </w:rPr>
        <w:t xml:space="preserve">Če </w:t>
      </w:r>
      <w:r w:rsidRPr="00D21D15">
        <w:rPr>
          <w:rFonts w:ascii="Verdana" w:hAnsi="Verdana"/>
          <w:sz w:val="20"/>
          <w:szCs w:val="20"/>
          <w:lang w:val="sl-SI"/>
        </w:rPr>
        <w:t xml:space="preserve">je delo v primeru naročnikove zamude zaradi zastoja onemogočeno, se pogodbeni  stranki </w:t>
      </w:r>
      <w:r w:rsidR="00B4377B">
        <w:rPr>
          <w:rFonts w:ascii="Verdana" w:hAnsi="Verdana"/>
          <w:sz w:val="20"/>
          <w:szCs w:val="20"/>
          <w:lang w:val="sl-SI"/>
        </w:rPr>
        <w:t xml:space="preserve">lahko </w:t>
      </w:r>
      <w:r w:rsidRPr="00D21D15">
        <w:rPr>
          <w:rFonts w:ascii="Verdana" w:hAnsi="Verdana"/>
          <w:sz w:val="20"/>
          <w:szCs w:val="20"/>
          <w:lang w:val="sl-SI"/>
        </w:rPr>
        <w:t>dogovorita, na katerih drugih primernih delih glede na predmet tega okvirnega sporazuma se bo uporabilo delavce, katerih delo je zaradi zastoja onemogočeno</w:t>
      </w:r>
      <w:r>
        <w:rPr>
          <w:rFonts w:ascii="Verdana" w:hAnsi="Verdana"/>
          <w:sz w:val="20"/>
          <w:szCs w:val="20"/>
          <w:lang w:val="sl-SI"/>
        </w:rPr>
        <w:t>.</w:t>
      </w:r>
      <w:r w:rsidR="00C62D52">
        <w:rPr>
          <w:rFonts w:ascii="Verdana" w:hAnsi="Verdana"/>
          <w:sz w:val="20"/>
          <w:szCs w:val="20"/>
          <w:lang w:val="sl-SI"/>
        </w:rPr>
        <w:t xml:space="preserve"> </w:t>
      </w:r>
    </w:p>
    <w:p w14:paraId="00ADFA9C" w14:textId="77777777" w:rsidR="009D0478" w:rsidRDefault="009D0478" w:rsidP="009D0478">
      <w:pPr>
        <w:pStyle w:val="Odstavekseznama"/>
        <w:widowControl w:val="0"/>
        <w:spacing w:before="120" w:after="120" w:line="240" w:lineRule="auto"/>
        <w:rPr>
          <w:rFonts w:ascii="Verdana" w:hAnsi="Verdana"/>
          <w:sz w:val="20"/>
          <w:szCs w:val="20"/>
          <w:lang w:val="sl-SI"/>
        </w:rPr>
      </w:pPr>
    </w:p>
    <w:p w14:paraId="2D73DA16" w14:textId="77777777" w:rsidR="00303BF0" w:rsidRPr="00C62D52" w:rsidRDefault="00421C11" w:rsidP="009C754D">
      <w:pPr>
        <w:pStyle w:val="Odstavekseznama"/>
        <w:widowControl w:val="0"/>
        <w:numPr>
          <w:ilvl w:val="0"/>
          <w:numId w:val="16"/>
        </w:numPr>
        <w:spacing w:before="120" w:after="120" w:line="240" w:lineRule="auto"/>
        <w:jc w:val="center"/>
        <w:rPr>
          <w:rFonts w:ascii="Verdana" w:hAnsi="Verdana"/>
          <w:sz w:val="20"/>
          <w:szCs w:val="20"/>
          <w:lang w:val="sl-SI"/>
        </w:rPr>
      </w:pPr>
      <w:r w:rsidRPr="00C62D52">
        <w:rPr>
          <w:rFonts w:ascii="Verdana" w:hAnsi="Verdana"/>
          <w:sz w:val="20"/>
          <w:szCs w:val="20"/>
          <w:lang w:val="sl-SI"/>
        </w:rPr>
        <w:t>člen</w:t>
      </w:r>
    </w:p>
    <w:p w14:paraId="5082464C" w14:textId="77777777" w:rsidR="00303BF0" w:rsidRDefault="00674FCC" w:rsidP="002936C1">
      <w:pPr>
        <w:widowControl w:val="0"/>
        <w:spacing w:after="120" w:line="240" w:lineRule="auto"/>
        <w:jc w:val="center"/>
        <w:rPr>
          <w:rFonts w:ascii="Verdana" w:hAnsi="Verdana"/>
          <w:sz w:val="20"/>
          <w:szCs w:val="20"/>
          <w:lang w:val="sl-SI"/>
        </w:rPr>
      </w:pPr>
      <w:r>
        <w:rPr>
          <w:rFonts w:ascii="Verdana" w:hAnsi="Verdana"/>
          <w:sz w:val="20"/>
          <w:szCs w:val="20"/>
          <w:lang w:val="sl-SI"/>
        </w:rPr>
        <w:t>VIŠJA SILA</w:t>
      </w:r>
    </w:p>
    <w:p w14:paraId="30CFC1D1" w14:textId="77777777" w:rsidR="004F3DF9" w:rsidRDefault="004F3DF9" w:rsidP="009C754D">
      <w:pPr>
        <w:widowControl w:val="0"/>
        <w:numPr>
          <w:ilvl w:val="2"/>
          <w:numId w:val="9"/>
        </w:numPr>
        <w:spacing w:after="120" w:line="240" w:lineRule="auto"/>
        <w:jc w:val="both"/>
        <w:rPr>
          <w:rFonts w:ascii="Verdana" w:hAnsi="Verdana"/>
          <w:sz w:val="20"/>
          <w:szCs w:val="20"/>
          <w:lang w:val="sl-SI"/>
        </w:rPr>
      </w:pPr>
      <w:r>
        <w:rPr>
          <w:rFonts w:ascii="Verdana" w:hAnsi="Verdana"/>
          <w:sz w:val="20"/>
          <w:szCs w:val="20"/>
          <w:lang w:val="sl-SI"/>
        </w:rPr>
        <w:t xml:space="preserve">Pod </w:t>
      </w:r>
      <w:r w:rsidRPr="004F3DF9">
        <w:rPr>
          <w:rFonts w:ascii="Verdana" w:hAnsi="Verdana"/>
          <w:sz w:val="20"/>
          <w:szCs w:val="20"/>
          <w:lang w:val="sl-SI"/>
        </w:rPr>
        <w:t>višjo silo se razumejo vsi nepredvideni in nepričakovani dogodki, ki nastopijo neodvisno od volje strank in ki jih stranki nista mogli predvideti ob sklepanju okvirnega sporazuma ter kakorkoli vplivajo na izvedbo pogodbenih obveznosti</w:t>
      </w:r>
      <w:r>
        <w:rPr>
          <w:rFonts w:ascii="Verdana" w:hAnsi="Verdana"/>
          <w:sz w:val="20"/>
          <w:szCs w:val="20"/>
          <w:lang w:val="sl-SI"/>
        </w:rPr>
        <w:t>.</w:t>
      </w:r>
    </w:p>
    <w:p w14:paraId="2D4B35CF" w14:textId="77777777" w:rsidR="004F3DF9" w:rsidRDefault="00303BF0" w:rsidP="009C754D">
      <w:pPr>
        <w:widowControl w:val="0"/>
        <w:numPr>
          <w:ilvl w:val="2"/>
          <w:numId w:val="9"/>
        </w:numPr>
        <w:spacing w:after="120" w:line="240" w:lineRule="auto"/>
        <w:jc w:val="both"/>
        <w:rPr>
          <w:rFonts w:ascii="Verdana" w:hAnsi="Verdana"/>
          <w:sz w:val="20"/>
          <w:szCs w:val="20"/>
          <w:lang w:val="sl-SI"/>
        </w:rPr>
      </w:pPr>
      <w:r>
        <w:rPr>
          <w:rFonts w:ascii="Verdana" w:hAnsi="Verdana"/>
          <w:sz w:val="20"/>
          <w:szCs w:val="20"/>
          <w:lang w:val="sl-SI"/>
        </w:rPr>
        <w:t xml:space="preserve">Izvajalec </w:t>
      </w:r>
      <w:r w:rsidRPr="00303BF0">
        <w:rPr>
          <w:rFonts w:ascii="Verdana" w:hAnsi="Verdana"/>
          <w:sz w:val="20"/>
          <w:szCs w:val="20"/>
          <w:lang w:val="sl-SI"/>
        </w:rPr>
        <w:t xml:space="preserve">je dolžan pisno obvestiti naročnika </w:t>
      </w:r>
      <w:r w:rsidR="00852F2C">
        <w:rPr>
          <w:rFonts w:ascii="Verdana" w:hAnsi="Verdana"/>
          <w:sz w:val="20"/>
          <w:szCs w:val="20"/>
          <w:lang w:val="sl-SI"/>
        </w:rPr>
        <w:t>o nastanku višje sile v dveh</w:t>
      </w:r>
      <w:r w:rsidRPr="00303BF0">
        <w:rPr>
          <w:rFonts w:ascii="Verdana" w:hAnsi="Verdana"/>
          <w:sz w:val="20"/>
          <w:szCs w:val="20"/>
          <w:lang w:val="sl-SI"/>
        </w:rPr>
        <w:t xml:space="preserve"> delovnih dneh po nastanku le-te</w:t>
      </w:r>
      <w:r>
        <w:rPr>
          <w:rFonts w:ascii="Verdana" w:hAnsi="Verdana"/>
          <w:sz w:val="20"/>
          <w:szCs w:val="20"/>
          <w:lang w:val="sl-SI"/>
        </w:rPr>
        <w:t>.</w:t>
      </w:r>
    </w:p>
    <w:p w14:paraId="395C1998" w14:textId="77777777" w:rsidR="00C62D52" w:rsidRDefault="00303BF0" w:rsidP="009C754D">
      <w:pPr>
        <w:widowControl w:val="0"/>
        <w:numPr>
          <w:ilvl w:val="2"/>
          <w:numId w:val="9"/>
        </w:numPr>
        <w:spacing w:after="120" w:line="240" w:lineRule="auto"/>
        <w:jc w:val="both"/>
        <w:rPr>
          <w:rFonts w:ascii="Verdana" w:hAnsi="Verdana"/>
          <w:sz w:val="20"/>
          <w:szCs w:val="20"/>
          <w:lang w:val="sl-SI"/>
        </w:rPr>
      </w:pPr>
      <w:r>
        <w:rPr>
          <w:rFonts w:ascii="Verdana" w:hAnsi="Verdana"/>
          <w:sz w:val="20"/>
          <w:szCs w:val="20"/>
          <w:lang w:val="sl-SI"/>
        </w:rPr>
        <w:t xml:space="preserve">Nobena </w:t>
      </w:r>
      <w:r w:rsidRPr="00303BF0">
        <w:rPr>
          <w:rFonts w:ascii="Verdana" w:hAnsi="Verdana"/>
          <w:sz w:val="20"/>
          <w:szCs w:val="20"/>
          <w:lang w:val="sl-SI"/>
        </w:rPr>
        <w:t>od strank ni odgovorna za neizpolnitev katerekoli izmed svojih obveznosti iz razlogov, ki so izven njenega nadzora</w:t>
      </w:r>
      <w:r>
        <w:rPr>
          <w:rFonts w:ascii="Verdana" w:hAnsi="Verdana"/>
          <w:sz w:val="20"/>
          <w:szCs w:val="20"/>
          <w:lang w:val="sl-SI"/>
        </w:rPr>
        <w:t>.</w:t>
      </w:r>
      <w:r w:rsidR="00C62D52">
        <w:rPr>
          <w:rFonts w:ascii="Verdana" w:hAnsi="Verdana"/>
          <w:sz w:val="20"/>
          <w:szCs w:val="20"/>
          <w:lang w:val="sl-SI"/>
        </w:rPr>
        <w:t xml:space="preserve"> </w:t>
      </w:r>
    </w:p>
    <w:p w14:paraId="1D4EBC6E" w14:textId="77777777" w:rsidR="00E4097D" w:rsidRPr="00C62D52" w:rsidRDefault="004C4E50" w:rsidP="009C754D">
      <w:pPr>
        <w:pStyle w:val="Odstavekseznama"/>
        <w:widowControl w:val="0"/>
        <w:numPr>
          <w:ilvl w:val="0"/>
          <w:numId w:val="16"/>
        </w:numPr>
        <w:spacing w:before="120" w:after="120" w:line="240" w:lineRule="auto"/>
        <w:jc w:val="center"/>
        <w:rPr>
          <w:rFonts w:ascii="Verdana" w:hAnsi="Verdana"/>
          <w:sz w:val="20"/>
          <w:szCs w:val="20"/>
          <w:lang w:val="sl-SI"/>
        </w:rPr>
      </w:pPr>
      <w:r>
        <w:rPr>
          <w:rFonts w:ascii="Verdana" w:hAnsi="Verdana"/>
          <w:sz w:val="20"/>
          <w:szCs w:val="20"/>
          <w:lang w:val="sl-SI"/>
        </w:rPr>
        <w:t xml:space="preserve"> </w:t>
      </w:r>
      <w:r w:rsidR="004F3DF9" w:rsidRPr="00C62D52">
        <w:rPr>
          <w:rFonts w:ascii="Verdana" w:hAnsi="Verdana"/>
          <w:sz w:val="20"/>
          <w:szCs w:val="20"/>
          <w:lang w:val="sl-SI"/>
        </w:rPr>
        <w:t>člen</w:t>
      </w:r>
    </w:p>
    <w:p w14:paraId="709F8420" w14:textId="77777777" w:rsidR="00E4097D" w:rsidRDefault="00E4097D" w:rsidP="002936C1">
      <w:pPr>
        <w:widowControl w:val="0"/>
        <w:spacing w:after="120" w:line="240" w:lineRule="auto"/>
        <w:jc w:val="center"/>
        <w:rPr>
          <w:rFonts w:ascii="Verdana" w:hAnsi="Verdana"/>
          <w:sz w:val="20"/>
          <w:szCs w:val="20"/>
          <w:lang w:val="sl-SI"/>
        </w:rPr>
      </w:pPr>
      <w:r>
        <w:rPr>
          <w:rFonts w:ascii="Verdana" w:hAnsi="Verdana"/>
          <w:sz w:val="20"/>
          <w:szCs w:val="20"/>
          <w:lang w:val="sl-SI"/>
        </w:rPr>
        <w:t xml:space="preserve">FINANČNO </w:t>
      </w:r>
      <w:r w:rsidRPr="00E4097D">
        <w:rPr>
          <w:rFonts w:ascii="Verdana" w:hAnsi="Verdana"/>
          <w:sz w:val="20"/>
          <w:szCs w:val="20"/>
          <w:lang w:val="sl-SI"/>
        </w:rPr>
        <w:t>ZAVAROVANJE ZA DOBRO IZVEDBO POGODBENIH OBVEZNOSTI</w:t>
      </w:r>
    </w:p>
    <w:p w14:paraId="329CBA5C" w14:textId="77777777" w:rsidR="009D0478" w:rsidRDefault="00843A9F" w:rsidP="009C754D">
      <w:pPr>
        <w:pStyle w:val="Odstavekseznama"/>
        <w:widowControl w:val="0"/>
        <w:numPr>
          <w:ilvl w:val="2"/>
          <w:numId w:val="8"/>
        </w:numPr>
        <w:spacing w:after="120" w:line="240" w:lineRule="auto"/>
        <w:contextualSpacing w:val="0"/>
        <w:jc w:val="both"/>
        <w:rPr>
          <w:rFonts w:ascii="Verdana" w:hAnsi="Verdana"/>
          <w:sz w:val="20"/>
          <w:szCs w:val="20"/>
          <w:lang w:val="sl-SI"/>
        </w:rPr>
      </w:pPr>
      <w:r w:rsidRPr="00843A9F">
        <w:rPr>
          <w:rFonts w:ascii="Verdana" w:hAnsi="Verdana"/>
          <w:sz w:val="20"/>
          <w:szCs w:val="20"/>
          <w:lang w:val="sl-SI"/>
        </w:rPr>
        <w:t>Izvajalec mora najkasneje v desetih (10) delovnih dneh od prejema izvoda podpisanega okvirnega sporazuma s strani naročnika, kot pogoj za veljavnost okvirnega sporazuma, naročniku izročiti finančno zavarovanje za dobro izvedbo pogodbenih obveznosti v naslednji obliki:</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966"/>
        <w:gridCol w:w="2366"/>
        <w:gridCol w:w="2366"/>
      </w:tblGrid>
      <w:tr w:rsidR="009D0478" w:rsidRPr="003E058F" w14:paraId="6AB66D3E" w14:textId="77777777" w:rsidTr="00E00AD8">
        <w:trPr>
          <w:trHeight w:val="20"/>
          <w:jc w:val="center"/>
        </w:trPr>
        <w:tc>
          <w:tcPr>
            <w:tcW w:w="4966" w:type="dxa"/>
            <w:tcBorders>
              <w:bottom w:val="single" w:sz="4" w:space="0" w:color="auto"/>
            </w:tcBorders>
            <w:shd w:val="clear" w:color="auto" w:fill="FDB940"/>
            <w:vAlign w:val="center"/>
          </w:tcPr>
          <w:p w14:paraId="41A62347" w14:textId="77777777" w:rsidR="009D0478" w:rsidRPr="003E058F" w:rsidRDefault="009D0478" w:rsidP="00E00AD8">
            <w:pPr>
              <w:spacing w:after="0" w:line="240" w:lineRule="auto"/>
              <w:jc w:val="center"/>
              <w:rPr>
                <w:rFonts w:ascii="Verdana" w:hAnsi="Verdana"/>
                <w:sz w:val="20"/>
                <w:szCs w:val="20"/>
                <w:lang w:val="sl-SI"/>
              </w:rPr>
            </w:pPr>
            <w:r>
              <w:rPr>
                <w:rFonts w:ascii="Verdana" w:hAnsi="Verdana"/>
                <w:sz w:val="20"/>
                <w:szCs w:val="20"/>
                <w:lang w:val="sl-SI"/>
              </w:rPr>
              <w:t>Vrsta zavarovanja</w:t>
            </w:r>
          </w:p>
        </w:tc>
        <w:tc>
          <w:tcPr>
            <w:tcW w:w="2366" w:type="dxa"/>
            <w:tcBorders>
              <w:bottom w:val="single" w:sz="4" w:space="0" w:color="auto"/>
            </w:tcBorders>
            <w:shd w:val="clear" w:color="auto" w:fill="FDB940"/>
            <w:vAlign w:val="center"/>
          </w:tcPr>
          <w:p w14:paraId="1DA43C0D" w14:textId="77777777" w:rsidR="009D0478" w:rsidRPr="003E058F" w:rsidRDefault="009D0478" w:rsidP="00E00AD8">
            <w:pPr>
              <w:spacing w:after="0" w:line="240" w:lineRule="auto"/>
              <w:jc w:val="center"/>
              <w:rPr>
                <w:rFonts w:ascii="Verdana" w:hAnsi="Verdana"/>
                <w:sz w:val="20"/>
                <w:szCs w:val="20"/>
                <w:lang w:val="sl-SI"/>
              </w:rPr>
            </w:pPr>
            <w:r w:rsidRPr="003E058F">
              <w:rPr>
                <w:rFonts w:ascii="Verdana" w:hAnsi="Verdana"/>
                <w:sz w:val="20"/>
                <w:szCs w:val="20"/>
                <w:lang w:val="sl-SI"/>
              </w:rPr>
              <w:t>Vrednost in valuta</w:t>
            </w:r>
          </w:p>
        </w:tc>
        <w:tc>
          <w:tcPr>
            <w:tcW w:w="2366" w:type="dxa"/>
            <w:tcBorders>
              <w:bottom w:val="single" w:sz="4" w:space="0" w:color="auto"/>
            </w:tcBorders>
            <w:shd w:val="clear" w:color="auto" w:fill="FDB940"/>
            <w:vAlign w:val="center"/>
          </w:tcPr>
          <w:p w14:paraId="40A08FB8" w14:textId="77777777" w:rsidR="009D0478" w:rsidRPr="003E058F" w:rsidRDefault="009D0478" w:rsidP="00E00AD8">
            <w:pPr>
              <w:spacing w:after="0" w:line="240" w:lineRule="auto"/>
              <w:jc w:val="center"/>
              <w:rPr>
                <w:rFonts w:ascii="Verdana" w:hAnsi="Verdana"/>
                <w:sz w:val="20"/>
                <w:szCs w:val="20"/>
                <w:lang w:val="sl-SI"/>
              </w:rPr>
            </w:pPr>
            <w:r w:rsidRPr="007B66CB">
              <w:rPr>
                <w:rFonts w:ascii="Verdana" w:hAnsi="Verdana"/>
                <w:sz w:val="20"/>
                <w:szCs w:val="20"/>
                <w:lang w:val="sl-SI"/>
              </w:rPr>
              <w:t xml:space="preserve">Veljavnost </w:t>
            </w:r>
            <w:r w:rsidRPr="003E058F">
              <w:rPr>
                <w:rFonts w:ascii="Verdana" w:hAnsi="Verdana"/>
                <w:sz w:val="20"/>
                <w:szCs w:val="20"/>
                <w:lang w:val="sl-SI"/>
              </w:rPr>
              <w:t>(od / do)</w:t>
            </w:r>
          </w:p>
        </w:tc>
      </w:tr>
      <w:tr w:rsidR="009D0478" w:rsidRPr="003E058F" w14:paraId="7B900CB2" w14:textId="77777777" w:rsidTr="00E00AD8">
        <w:trPr>
          <w:trHeight w:val="20"/>
          <w:jc w:val="center"/>
        </w:trPr>
        <w:tc>
          <w:tcPr>
            <w:tcW w:w="4966" w:type="dxa"/>
            <w:shd w:val="clear" w:color="auto" w:fill="FFF0D5"/>
            <w:vAlign w:val="center"/>
          </w:tcPr>
          <w:p w14:paraId="7389D6D6" w14:textId="77777777" w:rsidR="009D0478" w:rsidRPr="008829AD" w:rsidRDefault="00843A9F" w:rsidP="00E00AD8">
            <w:pPr>
              <w:spacing w:after="0" w:line="240" w:lineRule="auto"/>
              <w:jc w:val="both"/>
              <w:rPr>
                <w:rFonts w:ascii="Verdana" w:hAnsi="Verdana"/>
                <w:sz w:val="20"/>
                <w:szCs w:val="20"/>
                <w:highlight w:val="lightGray"/>
                <w:lang w:val="sl-SI"/>
              </w:rPr>
            </w:pPr>
            <w:r>
              <w:rPr>
                <w:rFonts w:ascii="Verdana" w:hAnsi="Verdana"/>
                <w:sz w:val="20"/>
                <w:szCs w:val="20"/>
                <w:lang w:val="sl-SI"/>
              </w:rPr>
              <w:t>B</w:t>
            </w:r>
            <w:r w:rsidRPr="00843A9F">
              <w:rPr>
                <w:rFonts w:ascii="Verdana" w:hAnsi="Verdana"/>
                <w:sz w:val="20"/>
                <w:szCs w:val="20"/>
                <w:lang w:val="sl-SI"/>
              </w:rPr>
              <w:t>ianco podpisan</w:t>
            </w:r>
            <w:r>
              <w:rPr>
                <w:rFonts w:ascii="Verdana" w:hAnsi="Verdana"/>
                <w:sz w:val="20"/>
                <w:szCs w:val="20"/>
                <w:lang w:val="sl-SI"/>
              </w:rPr>
              <w:t>a</w:t>
            </w:r>
            <w:r w:rsidRPr="00843A9F">
              <w:rPr>
                <w:rFonts w:ascii="Verdana" w:hAnsi="Verdana"/>
                <w:sz w:val="20"/>
                <w:szCs w:val="20"/>
                <w:lang w:val="sl-SI"/>
              </w:rPr>
              <w:t xml:space="preserve"> menic</w:t>
            </w:r>
            <w:r>
              <w:rPr>
                <w:rFonts w:ascii="Verdana" w:hAnsi="Verdana"/>
                <w:sz w:val="20"/>
                <w:szCs w:val="20"/>
                <w:lang w:val="sl-SI"/>
              </w:rPr>
              <w:t>a</w:t>
            </w:r>
            <w:r w:rsidRPr="00843A9F">
              <w:rPr>
                <w:rFonts w:ascii="Verdana" w:hAnsi="Verdana"/>
                <w:sz w:val="20"/>
                <w:szCs w:val="20"/>
                <w:lang w:val="sl-SI"/>
              </w:rPr>
              <w:t xml:space="preserve"> skupaj s pooblastilom za izpolnitev</w:t>
            </w:r>
            <w:r>
              <w:rPr>
                <w:rFonts w:ascii="Verdana" w:hAnsi="Verdana"/>
                <w:sz w:val="20"/>
                <w:szCs w:val="20"/>
                <w:lang w:val="sl-SI"/>
              </w:rPr>
              <w:t>.</w:t>
            </w:r>
          </w:p>
        </w:tc>
        <w:tc>
          <w:tcPr>
            <w:tcW w:w="2366" w:type="dxa"/>
            <w:shd w:val="clear" w:color="auto" w:fill="FFF0D5"/>
            <w:vAlign w:val="center"/>
          </w:tcPr>
          <w:p w14:paraId="0A03BE7D" w14:textId="77777777" w:rsidR="009D0478" w:rsidRPr="00E00AD8" w:rsidRDefault="009D0478" w:rsidP="00E00AD8">
            <w:pPr>
              <w:spacing w:after="0" w:line="240" w:lineRule="auto"/>
              <w:jc w:val="center"/>
              <w:rPr>
                <w:rFonts w:ascii="Verdana" w:hAnsi="Verdana"/>
                <w:sz w:val="20"/>
                <w:szCs w:val="20"/>
                <w:lang w:val="sl-SI"/>
              </w:rPr>
            </w:pPr>
            <w:r w:rsidRPr="00E00AD8">
              <w:rPr>
                <w:rFonts w:ascii="Verdana" w:hAnsi="Verdana"/>
                <w:sz w:val="20"/>
                <w:szCs w:val="20"/>
                <w:lang w:val="sl-SI"/>
              </w:rPr>
              <w:t xml:space="preserve">Sklop 1 </w:t>
            </w:r>
            <w:proofErr w:type="spellStart"/>
            <w:r w:rsidRPr="00E00AD8">
              <w:rPr>
                <w:rFonts w:ascii="Verdana" w:hAnsi="Verdana"/>
                <w:sz w:val="20"/>
                <w:szCs w:val="20"/>
                <w:lang w:val="sl-SI"/>
              </w:rPr>
              <w:t>xxxx</w:t>
            </w:r>
            <w:proofErr w:type="spellEnd"/>
            <w:r w:rsidRPr="00E00AD8">
              <w:rPr>
                <w:rFonts w:ascii="Verdana" w:hAnsi="Verdana"/>
                <w:sz w:val="20"/>
                <w:szCs w:val="20"/>
                <w:lang w:val="sl-SI"/>
              </w:rPr>
              <w:t xml:space="preserve"> EUR</w:t>
            </w:r>
          </w:p>
          <w:p w14:paraId="4CAF86DE" w14:textId="77777777" w:rsidR="009D0478" w:rsidRPr="00E00AD8" w:rsidRDefault="009D0478" w:rsidP="00E00AD8">
            <w:pPr>
              <w:spacing w:after="0" w:line="240" w:lineRule="auto"/>
              <w:jc w:val="center"/>
              <w:rPr>
                <w:rFonts w:ascii="Verdana" w:hAnsi="Verdana"/>
                <w:sz w:val="20"/>
                <w:szCs w:val="20"/>
                <w:lang w:val="sl-SI"/>
              </w:rPr>
            </w:pPr>
            <w:r w:rsidRPr="00E00AD8">
              <w:rPr>
                <w:rFonts w:ascii="Verdana" w:hAnsi="Verdana"/>
                <w:sz w:val="20"/>
                <w:szCs w:val="20"/>
                <w:lang w:val="sl-SI"/>
              </w:rPr>
              <w:t xml:space="preserve">Sklop 2 </w:t>
            </w:r>
            <w:proofErr w:type="spellStart"/>
            <w:r w:rsidRPr="00E00AD8">
              <w:rPr>
                <w:rFonts w:ascii="Verdana" w:hAnsi="Verdana"/>
                <w:sz w:val="20"/>
                <w:szCs w:val="20"/>
                <w:lang w:val="sl-SI"/>
              </w:rPr>
              <w:t>xxxx</w:t>
            </w:r>
            <w:proofErr w:type="spellEnd"/>
            <w:r w:rsidRPr="00E00AD8">
              <w:rPr>
                <w:rFonts w:ascii="Verdana" w:hAnsi="Verdana"/>
                <w:sz w:val="20"/>
                <w:szCs w:val="20"/>
                <w:lang w:val="sl-SI"/>
              </w:rPr>
              <w:t xml:space="preserve"> EUR</w:t>
            </w:r>
          </w:p>
          <w:p w14:paraId="04D5DB1A" w14:textId="38E74974" w:rsidR="009D0478" w:rsidRPr="00843A9F" w:rsidRDefault="009D0478" w:rsidP="00843A9F">
            <w:pPr>
              <w:spacing w:after="0" w:line="240" w:lineRule="auto"/>
              <w:jc w:val="center"/>
              <w:rPr>
                <w:rFonts w:ascii="Verdana" w:hAnsi="Verdana"/>
                <w:sz w:val="20"/>
                <w:szCs w:val="20"/>
                <w:highlight w:val="yellow"/>
                <w:lang w:val="sl-SI"/>
              </w:rPr>
            </w:pPr>
            <w:r w:rsidRPr="00E00AD8">
              <w:rPr>
                <w:rFonts w:ascii="Verdana" w:hAnsi="Verdana"/>
                <w:sz w:val="20"/>
                <w:szCs w:val="20"/>
                <w:lang w:val="sl-SI"/>
              </w:rPr>
              <w:t xml:space="preserve">Sklop 3 </w:t>
            </w:r>
            <w:proofErr w:type="spellStart"/>
            <w:r w:rsidRPr="00E00AD8">
              <w:rPr>
                <w:rFonts w:ascii="Verdana" w:hAnsi="Verdana"/>
                <w:sz w:val="20"/>
                <w:szCs w:val="20"/>
                <w:lang w:val="sl-SI"/>
              </w:rPr>
              <w:t>xxxx</w:t>
            </w:r>
            <w:proofErr w:type="spellEnd"/>
            <w:r w:rsidRPr="00E00AD8">
              <w:rPr>
                <w:rFonts w:ascii="Verdana" w:hAnsi="Verdana"/>
                <w:sz w:val="20"/>
                <w:szCs w:val="20"/>
                <w:lang w:val="sl-SI"/>
              </w:rPr>
              <w:t xml:space="preserve"> EUR</w:t>
            </w:r>
          </w:p>
        </w:tc>
        <w:tc>
          <w:tcPr>
            <w:tcW w:w="2366" w:type="dxa"/>
            <w:shd w:val="clear" w:color="auto" w:fill="FFF0D5"/>
            <w:vAlign w:val="center"/>
          </w:tcPr>
          <w:p w14:paraId="1B432FDE" w14:textId="77777777" w:rsidR="009D0478" w:rsidRPr="00464011" w:rsidRDefault="00843A9F" w:rsidP="00E00AD8">
            <w:pPr>
              <w:spacing w:after="0" w:line="240" w:lineRule="auto"/>
              <w:jc w:val="center"/>
              <w:rPr>
                <w:rFonts w:ascii="Verdana" w:hAnsi="Verdana"/>
                <w:sz w:val="20"/>
                <w:szCs w:val="20"/>
                <w:lang w:val="sl-SI"/>
              </w:rPr>
            </w:pPr>
            <w:r>
              <w:rPr>
                <w:rFonts w:ascii="Verdana" w:hAnsi="Verdana"/>
                <w:sz w:val="20"/>
                <w:szCs w:val="20"/>
                <w:lang w:val="sl-SI"/>
              </w:rPr>
              <w:t>O</w:t>
            </w:r>
            <w:r w:rsidRPr="002926BC">
              <w:rPr>
                <w:rFonts w:ascii="Verdana" w:hAnsi="Verdana"/>
                <w:sz w:val="20"/>
                <w:szCs w:val="20"/>
                <w:lang w:val="sl-SI"/>
              </w:rPr>
              <w:t>d z</w:t>
            </w:r>
            <w:r>
              <w:rPr>
                <w:rFonts w:ascii="Verdana" w:hAnsi="Verdana"/>
                <w:sz w:val="20"/>
                <w:szCs w:val="20"/>
                <w:lang w:val="sl-SI"/>
              </w:rPr>
              <w:t>ačetka veljavnosti pogodbe do 15 dni po prenehanju pogodbe.</w:t>
            </w:r>
          </w:p>
        </w:tc>
      </w:tr>
    </w:tbl>
    <w:p w14:paraId="6043F994" w14:textId="77777777" w:rsidR="009D0478" w:rsidRDefault="009D0478" w:rsidP="009D0478">
      <w:pPr>
        <w:widowControl w:val="0"/>
        <w:spacing w:after="120" w:line="240" w:lineRule="auto"/>
        <w:jc w:val="both"/>
        <w:rPr>
          <w:rFonts w:ascii="Verdana" w:hAnsi="Verdana"/>
          <w:sz w:val="20"/>
          <w:szCs w:val="20"/>
          <w:lang w:val="sl-SI"/>
        </w:rPr>
      </w:pPr>
    </w:p>
    <w:p w14:paraId="2ACA98C8" w14:textId="77777777" w:rsidR="009D0478" w:rsidRPr="009D0478" w:rsidRDefault="009D0478" w:rsidP="009D0478">
      <w:pPr>
        <w:widowControl w:val="0"/>
        <w:spacing w:after="120" w:line="240" w:lineRule="auto"/>
        <w:jc w:val="both"/>
        <w:rPr>
          <w:rFonts w:ascii="Verdana" w:hAnsi="Verdana"/>
          <w:sz w:val="20"/>
          <w:szCs w:val="20"/>
          <w:lang w:val="sl-SI"/>
        </w:rPr>
      </w:pPr>
    </w:p>
    <w:p w14:paraId="3953E75B" w14:textId="77777777" w:rsidR="009D0478" w:rsidRPr="00620A41" w:rsidRDefault="00843A9F" w:rsidP="009C754D">
      <w:pPr>
        <w:pStyle w:val="Odstavekseznama"/>
        <w:widowControl w:val="0"/>
        <w:numPr>
          <w:ilvl w:val="2"/>
          <w:numId w:val="8"/>
        </w:numPr>
        <w:spacing w:after="120" w:line="240" w:lineRule="auto"/>
        <w:contextualSpacing w:val="0"/>
        <w:jc w:val="both"/>
        <w:rPr>
          <w:rFonts w:ascii="Verdana" w:hAnsi="Verdana"/>
          <w:sz w:val="20"/>
          <w:szCs w:val="20"/>
          <w:lang w:val="sl-SI"/>
        </w:rPr>
      </w:pPr>
      <w:r>
        <w:rPr>
          <w:rFonts w:ascii="Verdana" w:hAnsi="Verdana"/>
          <w:sz w:val="20"/>
          <w:szCs w:val="20"/>
          <w:lang w:val="sl-SI"/>
        </w:rPr>
        <w:t xml:space="preserve">Finančno zavarovanje </w:t>
      </w:r>
      <w:r w:rsidRPr="00303BF0">
        <w:rPr>
          <w:rFonts w:ascii="Verdana" w:hAnsi="Verdana"/>
          <w:sz w:val="20"/>
          <w:szCs w:val="20"/>
          <w:lang w:val="sl-SI"/>
        </w:rPr>
        <w:t>lahko naročnik unovči pod naslednjimi pogoji</w:t>
      </w:r>
      <w:r w:rsidR="009D0478" w:rsidRPr="00620A41">
        <w:rPr>
          <w:rFonts w:ascii="Verdana" w:hAnsi="Verdana"/>
          <w:sz w:val="20"/>
          <w:szCs w:val="20"/>
          <w:lang w:val="sl-SI"/>
        </w:rPr>
        <w:t>:</w:t>
      </w:r>
    </w:p>
    <w:p w14:paraId="62DF5876" w14:textId="77777777" w:rsidR="00843A9F" w:rsidRDefault="00843A9F" w:rsidP="009C754D">
      <w:pPr>
        <w:numPr>
          <w:ilvl w:val="3"/>
          <w:numId w:val="8"/>
        </w:numPr>
        <w:spacing w:after="120" w:line="240" w:lineRule="auto"/>
        <w:jc w:val="both"/>
        <w:rPr>
          <w:rFonts w:ascii="Verdana" w:hAnsi="Verdana"/>
          <w:sz w:val="20"/>
          <w:szCs w:val="20"/>
          <w:lang w:val="sl-SI"/>
        </w:rPr>
      </w:pPr>
      <w:r>
        <w:rPr>
          <w:rFonts w:ascii="Verdana" w:hAnsi="Verdana"/>
          <w:sz w:val="20"/>
          <w:szCs w:val="20"/>
          <w:lang w:val="sl-SI"/>
        </w:rPr>
        <w:t xml:space="preserve">če </w:t>
      </w:r>
      <w:r w:rsidRPr="00133FB7">
        <w:rPr>
          <w:rFonts w:ascii="Verdana" w:hAnsi="Verdana"/>
          <w:sz w:val="20"/>
          <w:szCs w:val="20"/>
          <w:lang w:val="sl-SI"/>
        </w:rPr>
        <w:t xml:space="preserve">se bo izkazalo, da izvajalec </w:t>
      </w:r>
      <w:r>
        <w:rPr>
          <w:rFonts w:ascii="Verdana" w:hAnsi="Verdana"/>
          <w:sz w:val="20"/>
          <w:szCs w:val="20"/>
          <w:lang w:val="sl-SI"/>
        </w:rPr>
        <w:t>storitve</w:t>
      </w:r>
      <w:r w:rsidRPr="00133FB7">
        <w:rPr>
          <w:rFonts w:ascii="Verdana" w:hAnsi="Verdana"/>
          <w:sz w:val="20"/>
          <w:szCs w:val="20"/>
          <w:lang w:val="sl-SI"/>
        </w:rPr>
        <w:t xml:space="preserve"> ne opravlja v skladu z zahtevami okvirnega sporazuma ali s specifikacijami</w:t>
      </w:r>
      <w:r>
        <w:rPr>
          <w:rFonts w:ascii="Verdana" w:hAnsi="Verdana"/>
          <w:sz w:val="20"/>
          <w:szCs w:val="20"/>
          <w:lang w:val="sl-SI"/>
        </w:rPr>
        <w:t>;</w:t>
      </w:r>
    </w:p>
    <w:p w14:paraId="2D518EDE" w14:textId="77777777" w:rsidR="00843A9F" w:rsidRDefault="00843A9F" w:rsidP="009C754D">
      <w:pPr>
        <w:numPr>
          <w:ilvl w:val="3"/>
          <w:numId w:val="8"/>
        </w:numPr>
        <w:spacing w:after="120" w:line="240" w:lineRule="auto"/>
        <w:jc w:val="both"/>
        <w:rPr>
          <w:rFonts w:ascii="Verdana" w:hAnsi="Verdana"/>
          <w:sz w:val="20"/>
          <w:szCs w:val="20"/>
          <w:lang w:val="sl-SI"/>
        </w:rPr>
      </w:pPr>
      <w:r>
        <w:rPr>
          <w:rFonts w:ascii="Verdana" w:hAnsi="Verdana"/>
          <w:sz w:val="20"/>
          <w:szCs w:val="20"/>
          <w:lang w:val="sl-SI"/>
        </w:rPr>
        <w:t xml:space="preserve">če </w:t>
      </w:r>
      <w:r w:rsidRPr="00133FB7">
        <w:rPr>
          <w:rFonts w:ascii="Verdana" w:hAnsi="Verdana"/>
          <w:sz w:val="20"/>
          <w:szCs w:val="20"/>
          <w:lang w:val="sl-SI"/>
        </w:rPr>
        <w:t>bo naročnik razdrl okvirni sporazum zaradi kršitev ali zamude na strani izvajalca</w:t>
      </w:r>
      <w:r>
        <w:rPr>
          <w:rFonts w:ascii="Verdana" w:hAnsi="Verdana"/>
          <w:sz w:val="20"/>
          <w:szCs w:val="20"/>
          <w:lang w:val="sl-SI"/>
        </w:rPr>
        <w:t>;</w:t>
      </w:r>
    </w:p>
    <w:p w14:paraId="2CE2B8FC" w14:textId="77777777" w:rsidR="00843A9F" w:rsidRDefault="00843A9F" w:rsidP="009C754D">
      <w:pPr>
        <w:numPr>
          <w:ilvl w:val="3"/>
          <w:numId w:val="8"/>
        </w:numPr>
        <w:spacing w:after="120" w:line="240" w:lineRule="auto"/>
        <w:jc w:val="both"/>
        <w:rPr>
          <w:rFonts w:ascii="Verdana" w:hAnsi="Verdana"/>
          <w:sz w:val="20"/>
          <w:szCs w:val="20"/>
          <w:lang w:val="sl-SI"/>
        </w:rPr>
      </w:pPr>
      <w:r w:rsidRPr="000B1131">
        <w:rPr>
          <w:rFonts w:ascii="Verdana" w:hAnsi="Verdana"/>
          <w:sz w:val="20"/>
          <w:szCs w:val="20"/>
          <w:lang w:val="sl-SI"/>
        </w:rPr>
        <w:t>če bo izvajalec kršil zaupnost podatkov</w:t>
      </w:r>
      <w:r>
        <w:rPr>
          <w:rFonts w:ascii="Verdana" w:hAnsi="Verdana"/>
          <w:sz w:val="20"/>
          <w:szCs w:val="20"/>
          <w:lang w:val="sl-SI"/>
        </w:rPr>
        <w:t>;</w:t>
      </w:r>
    </w:p>
    <w:p w14:paraId="10DF6953" w14:textId="77777777" w:rsidR="00843A9F" w:rsidRPr="00133FB7" w:rsidRDefault="00843A9F" w:rsidP="009C754D">
      <w:pPr>
        <w:numPr>
          <w:ilvl w:val="3"/>
          <w:numId w:val="8"/>
        </w:numPr>
        <w:spacing w:after="120" w:line="240" w:lineRule="auto"/>
        <w:jc w:val="both"/>
        <w:rPr>
          <w:rFonts w:ascii="Verdana" w:hAnsi="Verdana"/>
          <w:sz w:val="20"/>
          <w:szCs w:val="20"/>
          <w:lang w:val="sl-SI"/>
        </w:rPr>
      </w:pPr>
      <w:r>
        <w:rPr>
          <w:rFonts w:ascii="Verdana" w:hAnsi="Verdana"/>
          <w:sz w:val="20"/>
          <w:szCs w:val="20"/>
          <w:lang w:val="sl-SI"/>
        </w:rPr>
        <w:t>če bo izvajalec zamudil z izplačilom škode za več kot 30 dni.</w:t>
      </w:r>
    </w:p>
    <w:p w14:paraId="65D85D75" w14:textId="77777777" w:rsidR="00843A9F" w:rsidRPr="00260862" w:rsidRDefault="00843A9F" w:rsidP="009C754D">
      <w:pPr>
        <w:pStyle w:val="Odstavekseznama"/>
        <w:numPr>
          <w:ilvl w:val="2"/>
          <w:numId w:val="8"/>
        </w:numPr>
        <w:spacing w:after="120" w:line="240" w:lineRule="auto"/>
        <w:contextualSpacing w:val="0"/>
        <w:jc w:val="both"/>
        <w:rPr>
          <w:rFonts w:ascii="Verdana" w:hAnsi="Verdana"/>
          <w:sz w:val="20"/>
          <w:szCs w:val="20"/>
          <w:lang w:val="sl-SI"/>
        </w:rPr>
      </w:pPr>
      <w:r w:rsidRPr="00260862">
        <w:rPr>
          <w:rFonts w:ascii="Verdana" w:hAnsi="Verdana"/>
          <w:sz w:val="20"/>
          <w:szCs w:val="20"/>
          <w:lang w:val="sl-SI"/>
        </w:rPr>
        <w:t>Predložitev zavarovanja za dobro izvedbo pogodbenih obveznosti je pogoj za veljavnost tega okvirnega sporazuma.</w:t>
      </w:r>
    </w:p>
    <w:p w14:paraId="38863635" w14:textId="77777777" w:rsidR="00843A9F" w:rsidRDefault="00843A9F" w:rsidP="009C754D">
      <w:pPr>
        <w:pStyle w:val="Odstavekseznama"/>
        <w:numPr>
          <w:ilvl w:val="2"/>
          <w:numId w:val="8"/>
        </w:numPr>
        <w:spacing w:after="120" w:line="240" w:lineRule="auto"/>
        <w:contextualSpacing w:val="0"/>
        <w:jc w:val="both"/>
        <w:rPr>
          <w:rFonts w:ascii="Verdana" w:hAnsi="Verdana"/>
          <w:sz w:val="20"/>
          <w:szCs w:val="20"/>
          <w:lang w:val="sl-SI"/>
        </w:rPr>
      </w:pPr>
      <w:r w:rsidRPr="000D2DED">
        <w:rPr>
          <w:rFonts w:ascii="Verdana" w:hAnsi="Verdana"/>
          <w:sz w:val="20"/>
          <w:szCs w:val="20"/>
          <w:lang w:val="sl-SI"/>
        </w:rPr>
        <w:lastRenderedPageBreak/>
        <w:t>Če naročnikova škoda presega znesek finančnega zavarovanja, lahko naročnik zahteva razliko povrnitve nastale škode od izvajalca v celoti.</w:t>
      </w:r>
    </w:p>
    <w:p w14:paraId="0FDA6DE4" w14:textId="77777777" w:rsidR="009D0478" w:rsidRDefault="009D0478" w:rsidP="009D0478">
      <w:pPr>
        <w:pStyle w:val="Odstavekseznama"/>
        <w:widowControl w:val="0"/>
        <w:spacing w:before="120" w:after="120" w:line="240" w:lineRule="auto"/>
        <w:rPr>
          <w:rFonts w:ascii="Verdana" w:hAnsi="Verdana"/>
          <w:sz w:val="20"/>
          <w:szCs w:val="20"/>
          <w:lang w:val="sl-SI"/>
        </w:rPr>
      </w:pPr>
    </w:p>
    <w:p w14:paraId="49B6871D" w14:textId="77777777" w:rsidR="00BA232F" w:rsidRPr="00C62D52" w:rsidRDefault="002D0235" w:rsidP="009C754D">
      <w:pPr>
        <w:pStyle w:val="Odstavekseznama"/>
        <w:widowControl w:val="0"/>
        <w:numPr>
          <w:ilvl w:val="0"/>
          <w:numId w:val="16"/>
        </w:numPr>
        <w:spacing w:before="120" w:after="120" w:line="240" w:lineRule="auto"/>
        <w:jc w:val="center"/>
        <w:rPr>
          <w:rFonts w:ascii="Verdana" w:hAnsi="Verdana"/>
          <w:sz w:val="20"/>
          <w:szCs w:val="20"/>
          <w:lang w:val="sl-SI"/>
        </w:rPr>
      </w:pPr>
      <w:r w:rsidRPr="00C62D52">
        <w:rPr>
          <w:rFonts w:ascii="Verdana" w:hAnsi="Verdana"/>
          <w:sz w:val="20"/>
          <w:szCs w:val="20"/>
          <w:lang w:val="sl-SI"/>
        </w:rPr>
        <w:t>člen</w:t>
      </w:r>
    </w:p>
    <w:p w14:paraId="7A6A41B7" w14:textId="77777777" w:rsidR="00411FDF" w:rsidRDefault="00411FDF" w:rsidP="002936C1">
      <w:pPr>
        <w:widowControl w:val="0"/>
        <w:spacing w:after="120" w:line="240" w:lineRule="auto"/>
        <w:jc w:val="center"/>
        <w:rPr>
          <w:rFonts w:ascii="Verdana" w:hAnsi="Verdana"/>
          <w:sz w:val="20"/>
          <w:szCs w:val="20"/>
          <w:lang w:val="sl-SI"/>
        </w:rPr>
      </w:pPr>
      <w:r>
        <w:rPr>
          <w:rFonts w:ascii="Verdana" w:hAnsi="Verdana"/>
          <w:sz w:val="20"/>
          <w:szCs w:val="20"/>
          <w:lang w:val="sl-SI"/>
        </w:rPr>
        <w:t>POSLO</w:t>
      </w:r>
      <w:r w:rsidR="00674FCC">
        <w:rPr>
          <w:rFonts w:ascii="Verdana" w:hAnsi="Verdana"/>
          <w:sz w:val="20"/>
          <w:szCs w:val="20"/>
          <w:lang w:val="sl-SI"/>
        </w:rPr>
        <w:t>VNA SKRIVNOST IN ZAUPNI PODATKI</w:t>
      </w:r>
    </w:p>
    <w:p w14:paraId="5968160B" w14:textId="2E55E25A" w:rsidR="00843A9F" w:rsidRPr="00843A9F" w:rsidRDefault="00843A9F" w:rsidP="009C754D">
      <w:pPr>
        <w:widowControl w:val="0"/>
        <w:numPr>
          <w:ilvl w:val="2"/>
          <w:numId w:val="10"/>
        </w:numPr>
        <w:spacing w:before="120" w:after="120" w:line="240" w:lineRule="auto"/>
        <w:jc w:val="both"/>
        <w:rPr>
          <w:rFonts w:ascii="Verdana" w:hAnsi="Verdana"/>
          <w:sz w:val="20"/>
          <w:szCs w:val="20"/>
          <w:lang w:val="sl-SI"/>
        </w:rPr>
      </w:pPr>
      <w:r w:rsidRPr="00843A9F">
        <w:rPr>
          <w:rFonts w:ascii="Verdana" w:hAnsi="Verdana"/>
          <w:sz w:val="20"/>
          <w:szCs w:val="20"/>
          <w:lang w:val="sl-SI"/>
        </w:rPr>
        <w:t xml:space="preserve">Pogodbeni stranki se zavezujeta, da bosta osebne podatke varovali v skladu z določili tega okvirnega sporazuma in </w:t>
      </w:r>
      <w:r w:rsidR="00083F57">
        <w:rPr>
          <w:rFonts w:ascii="Verdana" w:hAnsi="Verdana"/>
          <w:sz w:val="20"/>
          <w:szCs w:val="20"/>
          <w:lang w:val="sl-SI"/>
        </w:rPr>
        <w:t>veljavno zakonodajo na področju varstva osebnih podatkov</w:t>
      </w:r>
      <w:r w:rsidRPr="00843A9F">
        <w:rPr>
          <w:rFonts w:ascii="Verdana" w:hAnsi="Verdana"/>
          <w:sz w:val="20"/>
          <w:szCs w:val="20"/>
          <w:lang w:val="sl-SI"/>
        </w:rPr>
        <w:t>.</w:t>
      </w:r>
    </w:p>
    <w:p w14:paraId="09229AE9" w14:textId="77777777" w:rsidR="00843A9F" w:rsidRPr="00C50C28" w:rsidRDefault="00843A9F" w:rsidP="009C754D">
      <w:pPr>
        <w:widowControl w:val="0"/>
        <w:numPr>
          <w:ilvl w:val="2"/>
          <w:numId w:val="10"/>
        </w:numPr>
        <w:spacing w:before="120" w:after="120" w:line="240" w:lineRule="auto"/>
        <w:jc w:val="both"/>
        <w:rPr>
          <w:rFonts w:ascii="Verdana" w:hAnsi="Verdana"/>
          <w:sz w:val="20"/>
          <w:szCs w:val="20"/>
          <w:lang w:val="sl-SI"/>
        </w:rPr>
      </w:pPr>
      <w:r w:rsidRPr="00C50C28">
        <w:rPr>
          <w:rFonts w:ascii="Verdana" w:hAnsi="Verdana"/>
          <w:sz w:val="20"/>
          <w:szCs w:val="20"/>
          <w:lang w:val="sl-SI"/>
        </w:rPr>
        <w:t>Izvajalec se zavezuje podpisati in naročniku posredovati priložene izjave o varovanju osebnih podatkov, če bo naročnik to zahteval.</w:t>
      </w:r>
    </w:p>
    <w:p w14:paraId="0F9D9A3D" w14:textId="77777777" w:rsidR="00843A9F" w:rsidRDefault="00843A9F" w:rsidP="009C754D">
      <w:pPr>
        <w:widowControl w:val="0"/>
        <w:numPr>
          <w:ilvl w:val="2"/>
          <w:numId w:val="10"/>
        </w:numPr>
        <w:spacing w:after="120" w:line="240" w:lineRule="auto"/>
        <w:jc w:val="both"/>
        <w:rPr>
          <w:rFonts w:ascii="Verdana" w:hAnsi="Verdana"/>
          <w:sz w:val="20"/>
          <w:szCs w:val="20"/>
          <w:lang w:val="sl-SI"/>
        </w:rPr>
      </w:pPr>
      <w:r>
        <w:rPr>
          <w:rFonts w:ascii="Verdana" w:hAnsi="Verdana"/>
          <w:sz w:val="20"/>
          <w:szCs w:val="20"/>
          <w:lang w:val="sl-SI"/>
        </w:rPr>
        <w:t xml:space="preserve">Pogodbeni </w:t>
      </w:r>
      <w:r w:rsidRPr="00BA232F">
        <w:rPr>
          <w:rFonts w:ascii="Verdana" w:hAnsi="Verdana"/>
          <w:sz w:val="20"/>
          <w:szCs w:val="20"/>
          <w:lang w:val="sl-SI"/>
        </w:rPr>
        <w:t>stranki sta sporazumni, da vsi podatki, do katerih bi prišli z izvedbo tega okvirnega sporazuma, predstavljajo poslovno skrivnost in se zavezujeta, da bosta vse podatke skrbno varovali in jih uporabljali izključno v zvezi z izvedbo tega okvirnega sporazuma</w:t>
      </w:r>
      <w:r>
        <w:rPr>
          <w:rFonts w:ascii="Verdana" w:hAnsi="Verdana"/>
          <w:sz w:val="20"/>
          <w:szCs w:val="20"/>
          <w:lang w:val="sl-SI"/>
        </w:rPr>
        <w:t>.</w:t>
      </w:r>
    </w:p>
    <w:p w14:paraId="2C32D57A" w14:textId="77777777" w:rsidR="00843A9F" w:rsidRDefault="00843A9F" w:rsidP="009C754D">
      <w:pPr>
        <w:widowControl w:val="0"/>
        <w:numPr>
          <w:ilvl w:val="2"/>
          <w:numId w:val="10"/>
        </w:numPr>
        <w:spacing w:after="120" w:line="240" w:lineRule="auto"/>
        <w:jc w:val="both"/>
        <w:rPr>
          <w:rFonts w:ascii="Verdana" w:hAnsi="Verdana"/>
          <w:sz w:val="20"/>
          <w:szCs w:val="20"/>
          <w:lang w:val="sl-SI"/>
        </w:rPr>
      </w:pPr>
      <w:r>
        <w:rPr>
          <w:rFonts w:ascii="Verdana" w:hAnsi="Verdana"/>
          <w:sz w:val="20"/>
          <w:szCs w:val="20"/>
          <w:lang w:val="sl-SI"/>
        </w:rPr>
        <w:t xml:space="preserve">Izvajalec </w:t>
      </w:r>
      <w:r w:rsidRPr="00BA232F">
        <w:rPr>
          <w:rFonts w:ascii="Verdana" w:hAnsi="Verdana"/>
          <w:sz w:val="20"/>
          <w:szCs w:val="20"/>
          <w:lang w:val="sl-SI"/>
        </w:rPr>
        <w:t>je dolžan obvestiti svoje delavce, da lahko pri svojem delu pridejo v stik z zaupnimi podatki, pri delu z njimi pa morajo ti ravnati z največjo mero skrbnosti</w:t>
      </w:r>
      <w:r>
        <w:rPr>
          <w:rFonts w:ascii="Verdana" w:hAnsi="Verdana"/>
          <w:sz w:val="20"/>
          <w:szCs w:val="20"/>
          <w:lang w:val="sl-SI"/>
        </w:rPr>
        <w:t>.</w:t>
      </w:r>
    </w:p>
    <w:p w14:paraId="35346F74" w14:textId="77777777" w:rsidR="00843A9F" w:rsidRDefault="00843A9F" w:rsidP="009C754D">
      <w:pPr>
        <w:widowControl w:val="0"/>
        <w:numPr>
          <w:ilvl w:val="2"/>
          <w:numId w:val="10"/>
        </w:numPr>
        <w:spacing w:after="120" w:line="240" w:lineRule="auto"/>
        <w:jc w:val="both"/>
        <w:rPr>
          <w:rFonts w:ascii="Verdana" w:hAnsi="Verdana"/>
          <w:sz w:val="20"/>
          <w:szCs w:val="20"/>
          <w:lang w:val="sl-SI"/>
        </w:rPr>
      </w:pPr>
      <w:r>
        <w:rPr>
          <w:rFonts w:ascii="Verdana" w:hAnsi="Verdana"/>
          <w:sz w:val="20"/>
          <w:szCs w:val="20"/>
          <w:lang w:val="sl-SI"/>
        </w:rPr>
        <w:t xml:space="preserve">Izvajalec </w:t>
      </w:r>
      <w:r w:rsidRPr="00BA232F">
        <w:rPr>
          <w:rFonts w:ascii="Verdana" w:hAnsi="Verdana"/>
          <w:sz w:val="20"/>
          <w:szCs w:val="20"/>
          <w:lang w:val="sl-SI"/>
        </w:rPr>
        <w:t>mora naročnika takoj obvestiti o vsakem disciplinskem ali drugem postopku zaradi kršitev delovnih obveznosti, ki ga je zoper svojega delavca sprožil v zvezi z izvajanjem del iz tega okvirnega sporazuma. Izvajalec je dolžan na zahtevo naročnika nadomestiti delavca, če slednji izkaže, da je ravnal ali poskušal ravnati v nasprotju z določbami tega okvirnega sporazuma</w:t>
      </w:r>
      <w:r>
        <w:rPr>
          <w:rFonts w:ascii="Verdana" w:hAnsi="Verdana"/>
          <w:sz w:val="20"/>
          <w:szCs w:val="20"/>
          <w:lang w:val="sl-SI"/>
        </w:rPr>
        <w:t>.</w:t>
      </w:r>
    </w:p>
    <w:p w14:paraId="37A48F94" w14:textId="77777777" w:rsidR="00843A9F" w:rsidRDefault="00843A9F" w:rsidP="009C754D">
      <w:pPr>
        <w:widowControl w:val="0"/>
        <w:numPr>
          <w:ilvl w:val="2"/>
          <w:numId w:val="10"/>
        </w:numPr>
        <w:spacing w:after="120" w:line="240" w:lineRule="auto"/>
        <w:jc w:val="both"/>
        <w:rPr>
          <w:rFonts w:ascii="Verdana" w:hAnsi="Verdana"/>
          <w:sz w:val="20"/>
          <w:szCs w:val="20"/>
          <w:lang w:val="sl-SI"/>
        </w:rPr>
      </w:pPr>
      <w:r>
        <w:rPr>
          <w:rFonts w:ascii="Verdana" w:hAnsi="Verdana"/>
          <w:sz w:val="20"/>
          <w:szCs w:val="20"/>
          <w:lang w:val="sl-SI"/>
        </w:rPr>
        <w:t xml:space="preserve">Za </w:t>
      </w:r>
      <w:r w:rsidRPr="00BA232F">
        <w:rPr>
          <w:rFonts w:ascii="Verdana" w:hAnsi="Verdana"/>
          <w:sz w:val="20"/>
          <w:szCs w:val="20"/>
          <w:lang w:val="sl-SI"/>
        </w:rPr>
        <w:t>izvajalca, ki opravlja za naročnika pogodbene obveznosti, velja glede teh obveznosti enako strog način varovanja podatkov, kot jih ima naročnik</w:t>
      </w:r>
      <w:r>
        <w:rPr>
          <w:rFonts w:ascii="Verdana" w:hAnsi="Verdana"/>
          <w:sz w:val="20"/>
          <w:szCs w:val="20"/>
          <w:lang w:val="sl-SI"/>
        </w:rPr>
        <w:t>.</w:t>
      </w:r>
    </w:p>
    <w:p w14:paraId="3F2503D2" w14:textId="77777777" w:rsidR="00843A9F" w:rsidRDefault="00843A9F" w:rsidP="009C754D">
      <w:pPr>
        <w:widowControl w:val="0"/>
        <w:numPr>
          <w:ilvl w:val="2"/>
          <w:numId w:val="10"/>
        </w:numPr>
        <w:spacing w:after="120" w:line="240" w:lineRule="auto"/>
        <w:jc w:val="both"/>
        <w:rPr>
          <w:rFonts w:ascii="Verdana" w:hAnsi="Verdana"/>
          <w:sz w:val="20"/>
          <w:szCs w:val="20"/>
          <w:lang w:val="sl-SI"/>
        </w:rPr>
      </w:pPr>
      <w:r>
        <w:rPr>
          <w:rFonts w:ascii="Verdana" w:hAnsi="Verdana"/>
          <w:sz w:val="20"/>
          <w:szCs w:val="20"/>
          <w:lang w:val="sl-SI"/>
        </w:rPr>
        <w:t xml:space="preserve">Obveznost </w:t>
      </w:r>
      <w:r w:rsidRPr="00BA232F">
        <w:rPr>
          <w:rFonts w:ascii="Verdana" w:hAnsi="Verdana"/>
          <w:sz w:val="20"/>
          <w:szCs w:val="20"/>
          <w:lang w:val="sl-SI"/>
        </w:rPr>
        <w:t>varovanja podatkov se nanaša tako na čas izvrševanja okvirnega sporazuma, kot tudi za čas po tem. V primeru kršitve določb o</w:t>
      </w:r>
      <w:r>
        <w:rPr>
          <w:rFonts w:ascii="Verdana" w:hAnsi="Verdana"/>
          <w:sz w:val="20"/>
          <w:szCs w:val="20"/>
          <w:lang w:val="sl-SI"/>
        </w:rPr>
        <w:t xml:space="preserve"> varovanju poslovne skrivnosti, </w:t>
      </w:r>
      <w:r w:rsidRPr="009218F4">
        <w:rPr>
          <w:rFonts w:ascii="Verdana" w:hAnsi="Verdana"/>
          <w:sz w:val="20"/>
          <w:szCs w:val="20"/>
          <w:lang w:val="sl-SI"/>
        </w:rPr>
        <w:t xml:space="preserve">osebnih ali drugih občutljivih oziroma zaupnih podatkov naročnika, </w:t>
      </w:r>
      <w:r w:rsidRPr="00BA232F">
        <w:rPr>
          <w:rFonts w:ascii="Verdana" w:hAnsi="Verdana"/>
          <w:sz w:val="20"/>
          <w:szCs w:val="20"/>
          <w:lang w:val="sl-SI"/>
        </w:rPr>
        <w:t>je izvajalec naročniku odškodninsko odgovoren za vso posredno in neposredno škodo. Morebitna zloraba podatkov pa pomeni tudi kazensko odgovornost kršiteljev</w:t>
      </w:r>
      <w:r>
        <w:rPr>
          <w:rFonts w:ascii="Verdana" w:hAnsi="Verdana"/>
          <w:sz w:val="20"/>
          <w:szCs w:val="20"/>
          <w:lang w:val="sl-SI"/>
        </w:rPr>
        <w:t>.</w:t>
      </w:r>
    </w:p>
    <w:p w14:paraId="0A106E14" w14:textId="77777777" w:rsidR="00843A9F" w:rsidRDefault="00843A9F" w:rsidP="009C754D">
      <w:pPr>
        <w:widowControl w:val="0"/>
        <w:numPr>
          <w:ilvl w:val="2"/>
          <w:numId w:val="10"/>
        </w:numPr>
        <w:spacing w:after="120" w:line="240" w:lineRule="auto"/>
        <w:jc w:val="both"/>
        <w:rPr>
          <w:rFonts w:ascii="Verdana" w:hAnsi="Verdana"/>
          <w:sz w:val="20"/>
          <w:szCs w:val="20"/>
          <w:lang w:val="sl-SI"/>
        </w:rPr>
      </w:pPr>
      <w:r w:rsidRPr="00674FCC">
        <w:rPr>
          <w:rFonts w:ascii="Verdana" w:hAnsi="Verdana"/>
          <w:sz w:val="20"/>
          <w:szCs w:val="20"/>
          <w:lang w:val="sl-SI"/>
        </w:rPr>
        <w:t>Naročnik lahko pri izvedbi del na lokaciji od delavcev izvajalca zahteva, da izkažejo seznanjenost z vsebino iz prvega odstavka tega člena. Delavec mora pri takem delu imeti pri sebi ustrezno pooblastilo izvajalca, da lahko opravlja delo na lokaciji, kjer obstaja verjetnost, da bo prišel v stik z zaupnimi podatki.</w:t>
      </w:r>
    </w:p>
    <w:p w14:paraId="335BA020" w14:textId="77777777" w:rsidR="00843A9F" w:rsidRDefault="00843A9F" w:rsidP="00843A9F">
      <w:pPr>
        <w:widowControl w:val="0"/>
        <w:spacing w:after="120" w:line="240" w:lineRule="auto"/>
        <w:jc w:val="both"/>
        <w:rPr>
          <w:rFonts w:ascii="Verdana" w:hAnsi="Verdana"/>
          <w:sz w:val="20"/>
          <w:szCs w:val="20"/>
          <w:lang w:val="sl-SI"/>
        </w:rPr>
      </w:pPr>
    </w:p>
    <w:p w14:paraId="5D1AC191" w14:textId="77777777" w:rsidR="00843A9F" w:rsidRDefault="00843A9F" w:rsidP="00843A9F">
      <w:pPr>
        <w:widowControl w:val="0"/>
        <w:spacing w:after="120" w:line="240" w:lineRule="auto"/>
        <w:jc w:val="both"/>
        <w:rPr>
          <w:rFonts w:ascii="Verdana" w:hAnsi="Verdana"/>
          <w:sz w:val="20"/>
          <w:szCs w:val="20"/>
          <w:lang w:val="sl-SI"/>
        </w:rPr>
      </w:pPr>
    </w:p>
    <w:p w14:paraId="6680BEA0" w14:textId="77777777" w:rsidR="00843A9F" w:rsidRDefault="00843A9F" w:rsidP="00843A9F">
      <w:pPr>
        <w:widowControl w:val="0"/>
        <w:spacing w:after="120" w:line="240" w:lineRule="auto"/>
        <w:jc w:val="both"/>
        <w:rPr>
          <w:rFonts w:ascii="Verdana" w:hAnsi="Verdana"/>
          <w:sz w:val="20"/>
          <w:szCs w:val="20"/>
          <w:lang w:val="sl-SI"/>
        </w:rPr>
      </w:pPr>
    </w:p>
    <w:p w14:paraId="741DEFFD" w14:textId="77777777" w:rsidR="00843A9F" w:rsidRDefault="00843A9F" w:rsidP="00843A9F">
      <w:pPr>
        <w:widowControl w:val="0"/>
        <w:spacing w:after="120" w:line="240" w:lineRule="auto"/>
        <w:jc w:val="both"/>
        <w:rPr>
          <w:rFonts w:ascii="Verdana" w:hAnsi="Verdana"/>
          <w:sz w:val="20"/>
          <w:szCs w:val="20"/>
          <w:lang w:val="sl-SI"/>
        </w:rPr>
      </w:pPr>
    </w:p>
    <w:p w14:paraId="3B8CC462" w14:textId="77777777" w:rsidR="005E5529" w:rsidRPr="00C62D52" w:rsidRDefault="007A1192" w:rsidP="009C754D">
      <w:pPr>
        <w:pStyle w:val="Odstavekseznama"/>
        <w:widowControl w:val="0"/>
        <w:numPr>
          <w:ilvl w:val="0"/>
          <w:numId w:val="16"/>
        </w:numPr>
        <w:spacing w:before="120" w:after="120" w:line="240" w:lineRule="auto"/>
        <w:jc w:val="center"/>
        <w:rPr>
          <w:rFonts w:ascii="Verdana" w:hAnsi="Verdana"/>
          <w:sz w:val="20"/>
          <w:szCs w:val="20"/>
          <w:lang w:val="sl-SI"/>
        </w:rPr>
      </w:pPr>
      <w:r w:rsidRPr="00C62D52">
        <w:rPr>
          <w:rFonts w:ascii="Verdana" w:hAnsi="Verdana"/>
          <w:sz w:val="20"/>
          <w:szCs w:val="20"/>
          <w:lang w:val="sl-SI"/>
        </w:rPr>
        <w:t>člen</w:t>
      </w:r>
    </w:p>
    <w:p w14:paraId="2256A6AA" w14:textId="77777777" w:rsidR="005E5529" w:rsidRDefault="00674FCC" w:rsidP="002936C1">
      <w:pPr>
        <w:widowControl w:val="0"/>
        <w:spacing w:after="120" w:line="240" w:lineRule="auto"/>
        <w:jc w:val="center"/>
        <w:rPr>
          <w:rFonts w:ascii="Verdana" w:hAnsi="Verdana"/>
          <w:sz w:val="20"/>
          <w:szCs w:val="20"/>
          <w:lang w:val="sl-SI"/>
        </w:rPr>
      </w:pPr>
      <w:r>
        <w:rPr>
          <w:rFonts w:ascii="Verdana" w:hAnsi="Verdana"/>
          <w:sz w:val="20"/>
          <w:szCs w:val="20"/>
          <w:lang w:val="sl-SI"/>
        </w:rPr>
        <w:t>KONČNE DOLOČBE</w:t>
      </w:r>
    </w:p>
    <w:p w14:paraId="71449109" w14:textId="77777777" w:rsidR="00865F6F" w:rsidRDefault="009A3A39" w:rsidP="009C754D">
      <w:pPr>
        <w:widowControl w:val="0"/>
        <w:numPr>
          <w:ilvl w:val="2"/>
          <w:numId w:val="11"/>
        </w:numPr>
        <w:spacing w:after="120" w:line="240" w:lineRule="auto"/>
        <w:jc w:val="both"/>
        <w:rPr>
          <w:rFonts w:ascii="Verdana" w:hAnsi="Verdana"/>
          <w:sz w:val="20"/>
          <w:szCs w:val="20"/>
          <w:lang w:val="sl-SI"/>
        </w:rPr>
      </w:pPr>
      <w:r>
        <w:rPr>
          <w:rFonts w:ascii="Verdana" w:hAnsi="Verdana"/>
          <w:sz w:val="20"/>
          <w:szCs w:val="20"/>
          <w:lang w:val="sl-SI"/>
        </w:rPr>
        <w:t>O</w:t>
      </w:r>
      <w:r w:rsidR="00411FDF" w:rsidRPr="00411FDF">
        <w:rPr>
          <w:rFonts w:ascii="Verdana" w:hAnsi="Verdana"/>
          <w:sz w:val="20"/>
          <w:szCs w:val="20"/>
          <w:lang w:val="sl-SI"/>
        </w:rPr>
        <w:t>kvirni sporazum, pri kateri kdo v imenu ali na račun druge pogodbene stranke, predstavniku ali posredniku organa ali organizacije iz javnega sektorja obljubi, ponudi ali da kakšno nedovoljeno korist za</w:t>
      </w:r>
      <w:r w:rsidR="00411FDF">
        <w:rPr>
          <w:rFonts w:ascii="Verdana" w:hAnsi="Verdana"/>
          <w:sz w:val="20"/>
          <w:szCs w:val="20"/>
          <w:lang w:val="sl-SI"/>
        </w:rPr>
        <w:t>:</w:t>
      </w:r>
    </w:p>
    <w:p w14:paraId="6E7CF8D5" w14:textId="77777777" w:rsidR="00865F6F" w:rsidRDefault="00411FDF" w:rsidP="009C754D">
      <w:pPr>
        <w:pStyle w:val="Odstavekseznama"/>
        <w:widowControl w:val="0"/>
        <w:numPr>
          <w:ilvl w:val="0"/>
          <w:numId w:val="13"/>
        </w:numPr>
        <w:spacing w:after="120" w:line="240" w:lineRule="auto"/>
        <w:contextualSpacing w:val="0"/>
        <w:jc w:val="both"/>
        <w:rPr>
          <w:rFonts w:ascii="Verdana" w:hAnsi="Verdana"/>
          <w:sz w:val="20"/>
          <w:szCs w:val="20"/>
          <w:lang w:val="sl-SI"/>
        </w:rPr>
      </w:pPr>
      <w:r w:rsidRPr="00865F6F">
        <w:rPr>
          <w:rFonts w:ascii="Verdana" w:hAnsi="Verdana"/>
          <w:sz w:val="20"/>
          <w:szCs w:val="20"/>
          <w:lang w:val="sl-SI"/>
        </w:rPr>
        <w:t>pridobitev posla ali</w:t>
      </w:r>
    </w:p>
    <w:p w14:paraId="4B62F93E" w14:textId="77777777" w:rsidR="00865F6F" w:rsidRDefault="00411FDF" w:rsidP="009C754D">
      <w:pPr>
        <w:pStyle w:val="Odstavekseznama"/>
        <w:widowControl w:val="0"/>
        <w:numPr>
          <w:ilvl w:val="0"/>
          <w:numId w:val="13"/>
        </w:numPr>
        <w:spacing w:after="120" w:line="240" w:lineRule="auto"/>
        <w:contextualSpacing w:val="0"/>
        <w:jc w:val="both"/>
        <w:rPr>
          <w:rFonts w:ascii="Verdana" w:hAnsi="Verdana"/>
          <w:sz w:val="20"/>
          <w:szCs w:val="20"/>
          <w:lang w:val="sl-SI"/>
        </w:rPr>
      </w:pPr>
      <w:r w:rsidRPr="00865F6F">
        <w:rPr>
          <w:rFonts w:ascii="Verdana" w:hAnsi="Verdana"/>
          <w:sz w:val="20"/>
          <w:szCs w:val="20"/>
          <w:lang w:val="sl-SI"/>
        </w:rPr>
        <w:t>za sklenitev posla pod ugodnejšimi pogoji ali</w:t>
      </w:r>
    </w:p>
    <w:p w14:paraId="2F008EB9" w14:textId="77777777" w:rsidR="00865F6F" w:rsidRDefault="00411FDF" w:rsidP="009C754D">
      <w:pPr>
        <w:pStyle w:val="Odstavekseznama"/>
        <w:widowControl w:val="0"/>
        <w:numPr>
          <w:ilvl w:val="0"/>
          <w:numId w:val="13"/>
        </w:numPr>
        <w:spacing w:after="120" w:line="240" w:lineRule="auto"/>
        <w:contextualSpacing w:val="0"/>
        <w:jc w:val="both"/>
        <w:rPr>
          <w:rFonts w:ascii="Verdana" w:hAnsi="Verdana"/>
          <w:sz w:val="20"/>
          <w:szCs w:val="20"/>
          <w:lang w:val="sl-SI"/>
        </w:rPr>
      </w:pPr>
      <w:r w:rsidRPr="00865F6F">
        <w:rPr>
          <w:rFonts w:ascii="Verdana" w:hAnsi="Verdana"/>
          <w:sz w:val="20"/>
          <w:szCs w:val="20"/>
          <w:lang w:val="sl-SI"/>
        </w:rPr>
        <w:t>za opustitev dolžnega nadzora nad izvajanjem pogodbenih obveznosti ali</w:t>
      </w:r>
    </w:p>
    <w:p w14:paraId="437028D2" w14:textId="77777777" w:rsidR="00411FDF" w:rsidRDefault="00411FDF" w:rsidP="009C754D">
      <w:pPr>
        <w:pStyle w:val="Odstavekseznama"/>
        <w:widowControl w:val="0"/>
        <w:numPr>
          <w:ilvl w:val="0"/>
          <w:numId w:val="13"/>
        </w:numPr>
        <w:spacing w:after="120" w:line="240" w:lineRule="auto"/>
        <w:contextualSpacing w:val="0"/>
        <w:jc w:val="both"/>
        <w:rPr>
          <w:rFonts w:ascii="Verdana" w:hAnsi="Verdana"/>
          <w:sz w:val="20"/>
          <w:szCs w:val="20"/>
          <w:lang w:val="sl-SI"/>
        </w:rPr>
      </w:pPr>
      <w:r w:rsidRPr="00865F6F">
        <w:rPr>
          <w:rFonts w:ascii="Verdana" w:hAnsi="Verdana"/>
          <w:sz w:val="20"/>
          <w:szCs w:val="20"/>
          <w:lang w:val="sl-SI"/>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w:t>
      </w:r>
      <w:r w:rsidR="009A3A39">
        <w:rPr>
          <w:rFonts w:ascii="Verdana" w:hAnsi="Verdana"/>
          <w:sz w:val="20"/>
          <w:szCs w:val="20"/>
          <w:lang w:val="sl-SI"/>
        </w:rPr>
        <w:t>tavniku, zastopniku, posredniku</w:t>
      </w:r>
    </w:p>
    <w:p w14:paraId="40DAE36B" w14:textId="77777777" w:rsidR="009A3A39" w:rsidRPr="009A3A39" w:rsidRDefault="009A3A39" w:rsidP="009A3A39">
      <w:pPr>
        <w:widowControl w:val="0"/>
        <w:spacing w:after="120" w:line="240" w:lineRule="auto"/>
        <w:ind w:left="1080"/>
        <w:jc w:val="both"/>
        <w:rPr>
          <w:rFonts w:ascii="Verdana" w:hAnsi="Verdana"/>
          <w:sz w:val="20"/>
          <w:szCs w:val="20"/>
          <w:lang w:val="sl-SI"/>
        </w:rPr>
      </w:pPr>
      <w:r w:rsidRPr="009A3A39">
        <w:rPr>
          <w:rFonts w:ascii="Verdana" w:hAnsi="Verdana"/>
          <w:sz w:val="20"/>
          <w:szCs w:val="20"/>
          <w:lang w:val="sl-SI"/>
        </w:rPr>
        <w:t>je v primeru citiranih ravnanj oziroma poskusa takšnih ravnanj ničen.</w:t>
      </w:r>
    </w:p>
    <w:p w14:paraId="285365A0" w14:textId="77777777" w:rsidR="00411FDF" w:rsidRDefault="00411FDF" w:rsidP="009C754D">
      <w:pPr>
        <w:widowControl w:val="0"/>
        <w:numPr>
          <w:ilvl w:val="2"/>
          <w:numId w:val="11"/>
        </w:numPr>
        <w:spacing w:after="120" w:line="240" w:lineRule="auto"/>
        <w:jc w:val="both"/>
        <w:rPr>
          <w:rFonts w:ascii="Verdana" w:hAnsi="Verdana"/>
          <w:sz w:val="20"/>
          <w:szCs w:val="20"/>
          <w:lang w:val="sl-SI"/>
        </w:rPr>
      </w:pPr>
      <w:r>
        <w:rPr>
          <w:rFonts w:ascii="Verdana" w:hAnsi="Verdana"/>
          <w:sz w:val="20"/>
          <w:szCs w:val="20"/>
          <w:lang w:val="sl-SI"/>
        </w:rPr>
        <w:t xml:space="preserve">Okvirni </w:t>
      </w:r>
      <w:r w:rsidRPr="00411FDF">
        <w:rPr>
          <w:rFonts w:ascii="Verdana" w:hAnsi="Verdana"/>
          <w:sz w:val="20"/>
          <w:szCs w:val="20"/>
          <w:lang w:val="sl-SI"/>
        </w:rPr>
        <w:t>sporazum se lahko spremeni ali dopolni s pisnim aneksom, ki ga sprejmeta in podpišeta obe pogodbeni stranki. Če katerakoli od določb tega okvirnega sporazuma je ali postane neveljavna, to ne vpliva na ostale določbe. Neveljavna določba se nadomesti z veljavno, ki mora čim bolj ustrezati namenu, ki ga je želela doseči neveljavna določba</w:t>
      </w:r>
      <w:r>
        <w:rPr>
          <w:rFonts w:ascii="Verdana" w:hAnsi="Verdana"/>
          <w:sz w:val="20"/>
          <w:szCs w:val="20"/>
          <w:lang w:val="sl-SI"/>
        </w:rPr>
        <w:t>.</w:t>
      </w:r>
    </w:p>
    <w:p w14:paraId="226E783A" w14:textId="77777777" w:rsidR="005E5529" w:rsidRDefault="005E5529" w:rsidP="009C754D">
      <w:pPr>
        <w:widowControl w:val="0"/>
        <w:numPr>
          <w:ilvl w:val="2"/>
          <w:numId w:val="11"/>
        </w:numPr>
        <w:spacing w:after="120" w:line="240" w:lineRule="auto"/>
        <w:jc w:val="both"/>
        <w:rPr>
          <w:rFonts w:ascii="Verdana" w:hAnsi="Verdana"/>
          <w:sz w:val="20"/>
          <w:szCs w:val="20"/>
          <w:lang w:val="sl-SI"/>
        </w:rPr>
      </w:pPr>
      <w:r>
        <w:rPr>
          <w:rFonts w:ascii="Verdana" w:hAnsi="Verdana"/>
          <w:sz w:val="20"/>
          <w:szCs w:val="20"/>
          <w:lang w:val="sl-SI"/>
        </w:rPr>
        <w:t xml:space="preserve">Za </w:t>
      </w:r>
      <w:r w:rsidRPr="005E5529">
        <w:rPr>
          <w:rFonts w:ascii="Verdana" w:hAnsi="Verdana"/>
          <w:sz w:val="20"/>
          <w:szCs w:val="20"/>
          <w:lang w:val="sl-SI"/>
        </w:rPr>
        <w:t xml:space="preserve">urejanje medsebojnih obveznosti in pravic, ki niso izrecno dogovorjene s tem okvirnim sporazumom, se uporabljajo določila </w:t>
      </w:r>
      <w:r w:rsidR="009A3A39" w:rsidRPr="009A3A39">
        <w:rPr>
          <w:rFonts w:ascii="Verdana" w:hAnsi="Verdana"/>
          <w:sz w:val="20"/>
          <w:szCs w:val="20"/>
          <w:lang w:val="sl-SI"/>
        </w:rPr>
        <w:t xml:space="preserve">zakona, ki ureja obligacijska razmerja </w:t>
      </w:r>
      <w:r w:rsidRPr="005E5529">
        <w:rPr>
          <w:rFonts w:ascii="Verdana" w:hAnsi="Verdana"/>
          <w:sz w:val="20"/>
          <w:szCs w:val="20"/>
          <w:lang w:val="sl-SI"/>
        </w:rPr>
        <w:t>in drugi predpisi, ki urejajo pogodbene odnose</w:t>
      </w:r>
      <w:r>
        <w:rPr>
          <w:rFonts w:ascii="Verdana" w:hAnsi="Verdana"/>
          <w:sz w:val="20"/>
          <w:szCs w:val="20"/>
          <w:lang w:val="sl-SI"/>
        </w:rPr>
        <w:t>.</w:t>
      </w:r>
    </w:p>
    <w:p w14:paraId="03071F64" w14:textId="77777777" w:rsidR="009A3A39" w:rsidRPr="009A3A39" w:rsidRDefault="009A3A39" w:rsidP="009C754D">
      <w:pPr>
        <w:pStyle w:val="Odstavekseznama"/>
        <w:numPr>
          <w:ilvl w:val="2"/>
          <w:numId w:val="11"/>
        </w:numPr>
        <w:spacing w:after="120" w:line="240" w:lineRule="auto"/>
        <w:contextualSpacing w:val="0"/>
        <w:jc w:val="both"/>
        <w:rPr>
          <w:rFonts w:ascii="Verdana" w:hAnsi="Verdana"/>
          <w:sz w:val="20"/>
          <w:szCs w:val="20"/>
          <w:lang w:val="sl-SI"/>
        </w:rPr>
      </w:pPr>
      <w:r w:rsidRPr="00324F91">
        <w:rPr>
          <w:rFonts w:ascii="Verdana" w:hAnsi="Verdana"/>
          <w:sz w:val="20"/>
          <w:szCs w:val="20"/>
          <w:lang w:val="sl-SI"/>
        </w:rPr>
        <w:t>S podpisom te</w:t>
      </w:r>
      <w:r>
        <w:rPr>
          <w:rFonts w:ascii="Verdana" w:hAnsi="Verdana"/>
          <w:sz w:val="20"/>
          <w:szCs w:val="20"/>
          <w:lang w:val="sl-SI"/>
        </w:rPr>
        <w:t xml:space="preserve">ga okvirnega sporazuma </w:t>
      </w:r>
      <w:r w:rsidRPr="00324F91">
        <w:rPr>
          <w:rFonts w:ascii="Verdana" w:hAnsi="Verdana"/>
          <w:sz w:val="20"/>
          <w:szCs w:val="20"/>
          <w:lang w:val="sl-SI"/>
        </w:rPr>
        <w:t>se izvajalec strinja z objavo te</w:t>
      </w:r>
      <w:r>
        <w:rPr>
          <w:rFonts w:ascii="Verdana" w:hAnsi="Verdana"/>
          <w:sz w:val="20"/>
          <w:szCs w:val="20"/>
          <w:lang w:val="sl-SI"/>
        </w:rPr>
        <w:t>ga okvirnega sporazuma</w:t>
      </w:r>
      <w:r w:rsidRPr="00324F91">
        <w:rPr>
          <w:rFonts w:ascii="Verdana" w:hAnsi="Verdana"/>
          <w:sz w:val="20"/>
          <w:szCs w:val="20"/>
          <w:lang w:val="sl-SI"/>
        </w:rPr>
        <w:t xml:space="preserve"> in javno dostopnih informacij javnega značaja iz te</w:t>
      </w:r>
      <w:r>
        <w:rPr>
          <w:rFonts w:ascii="Verdana" w:hAnsi="Verdana"/>
          <w:sz w:val="20"/>
          <w:szCs w:val="20"/>
          <w:lang w:val="sl-SI"/>
        </w:rPr>
        <w:t>ga sporazuma</w:t>
      </w:r>
      <w:r w:rsidRPr="00324F91">
        <w:rPr>
          <w:rFonts w:ascii="Verdana" w:hAnsi="Verdana"/>
          <w:sz w:val="20"/>
          <w:szCs w:val="20"/>
          <w:lang w:val="sl-SI"/>
        </w:rPr>
        <w:t xml:space="preserve"> na nacionalnem portalu, namenjenem objavam o javnih naročilih, skladno z določbami zakona, ki ureja dostop do informacij javnega značaja in določbami pravilnika, ki ureja objave pogodb s področja javnega naročanja, koncesij in javno-zasebnih partnerstev.</w:t>
      </w:r>
    </w:p>
    <w:p w14:paraId="434BFC65" w14:textId="77777777" w:rsidR="005E5529" w:rsidRDefault="005E5529" w:rsidP="009C754D">
      <w:pPr>
        <w:widowControl w:val="0"/>
        <w:numPr>
          <w:ilvl w:val="2"/>
          <w:numId w:val="11"/>
        </w:numPr>
        <w:spacing w:after="120" w:line="240" w:lineRule="auto"/>
        <w:jc w:val="both"/>
        <w:rPr>
          <w:rFonts w:ascii="Verdana" w:hAnsi="Verdana"/>
          <w:sz w:val="20"/>
          <w:szCs w:val="20"/>
          <w:lang w:val="sl-SI"/>
        </w:rPr>
      </w:pPr>
      <w:r>
        <w:rPr>
          <w:rFonts w:ascii="Verdana" w:hAnsi="Verdana"/>
          <w:sz w:val="20"/>
          <w:szCs w:val="20"/>
          <w:lang w:val="sl-SI"/>
        </w:rPr>
        <w:t xml:space="preserve">Pogodbeni </w:t>
      </w:r>
      <w:r w:rsidRPr="005E5529">
        <w:rPr>
          <w:rFonts w:ascii="Verdana" w:hAnsi="Verdana"/>
          <w:sz w:val="20"/>
          <w:szCs w:val="20"/>
          <w:lang w:val="sl-SI"/>
        </w:rPr>
        <w:t>stranki se dogovorita, da bosta poskušali vse spore iz tega okvirnega sporazuma rešiti sporazumno z neposrednimi pogovori med pooblaščenimi predstavniki obeh pogodbenih strank. V kolikor sporazum med strankama ne bi bil mogoč, se dogovorita, da bo o sporih iz okvirnega sporazuma odločalo stvarno pristojno sodišče po sedežu naročnika</w:t>
      </w:r>
      <w:r>
        <w:rPr>
          <w:rFonts w:ascii="Verdana" w:hAnsi="Verdana"/>
          <w:sz w:val="20"/>
          <w:szCs w:val="20"/>
          <w:lang w:val="sl-SI"/>
        </w:rPr>
        <w:t>.</w:t>
      </w:r>
    </w:p>
    <w:p w14:paraId="551E89F5" w14:textId="77777777" w:rsidR="00C62D52" w:rsidRPr="00CD60CB" w:rsidRDefault="005E5529" w:rsidP="009C754D">
      <w:pPr>
        <w:widowControl w:val="0"/>
        <w:numPr>
          <w:ilvl w:val="2"/>
          <w:numId w:val="11"/>
        </w:numPr>
        <w:spacing w:after="120" w:line="240" w:lineRule="auto"/>
        <w:jc w:val="both"/>
        <w:rPr>
          <w:rFonts w:ascii="Verdana" w:hAnsi="Verdana"/>
          <w:sz w:val="20"/>
          <w:szCs w:val="20"/>
          <w:lang w:val="sl-SI"/>
        </w:rPr>
      </w:pPr>
      <w:r>
        <w:rPr>
          <w:rFonts w:ascii="Verdana" w:hAnsi="Verdana"/>
          <w:sz w:val="20"/>
          <w:szCs w:val="20"/>
          <w:lang w:val="sl-SI"/>
        </w:rPr>
        <w:t xml:space="preserve">Okvirni </w:t>
      </w:r>
      <w:r w:rsidRPr="005E5529">
        <w:rPr>
          <w:rFonts w:ascii="Verdana" w:hAnsi="Verdana"/>
          <w:sz w:val="20"/>
          <w:szCs w:val="20"/>
          <w:lang w:val="sl-SI"/>
        </w:rPr>
        <w:t>sporazum je sestavljen v dveh izvodih, od katerih prejme vsaka pogodbena stranka po en izvod</w:t>
      </w:r>
      <w:r>
        <w:rPr>
          <w:rFonts w:ascii="Verdana" w:hAnsi="Verdana"/>
          <w:sz w:val="20"/>
          <w:szCs w:val="20"/>
          <w:lang w:val="sl-SI"/>
        </w:rPr>
        <w:t>.</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15"/>
        <w:gridCol w:w="4881"/>
      </w:tblGrid>
      <w:tr w:rsidR="009E2FA9" w:rsidRPr="00523F86" w14:paraId="3FA3168B" w14:textId="77777777" w:rsidTr="00AA79BF">
        <w:trPr>
          <w:trHeight w:val="20"/>
          <w:jc w:val="center"/>
        </w:trPr>
        <w:tc>
          <w:tcPr>
            <w:tcW w:w="4815" w:type="dxa"/>
            <w:tcBorders>
              <w:bottom w:val="single" w:sz="4" w:space="0" w:color="auto"/>
            </w:tcBorders>
            <w:shd w:val="clear" w:color="auto" w:fill="FDB940"/>
            <w:vAlign w:val="center"/>
          </w:tcPr>
          <w:p w14:paraId="0F9F4FA1" w14:textId="77777777" w:rsidR="009E2FA9" w:rsidRPr="00523F86" w:rsidRDefault="009E2FA9" w:rsidP="002936C1">
            <w:pPr>
              <w:widowControl w:val="0"/>
              <w:spacing w:after="0" w:line="240" w:lineRule="auto"/>
              <w:jc w:val="center"/>
              <w:rPr>
                <w:rFonts w:ascii="Verdana" w:hAnsi="Verdana"/>
                <w:b/>
                <w:sz w:val="20"/>
                <w:szCs w:val="20"/>
                <w:lang w:val="sl-SI"/>
              </w:rPr>
            </w:pPr>
            <w:r w:rsidRPr="00523F86">
              <w:rPr>
                <w:rFonts w:ascii="Verdana" w:hAnsi="Verdana"/>
                <w:b/>
                <w:sz w:val="20"/>
                <w:szCs w:val="20"/>
                <w:lang w:val="sl-SI"/>
              </w:rPr>
              <w:t>Začetek veljavnosti</w:t>
            </w:r>
          </w:p>
        </w:tc>
        <w:tc>
          <w:tcPr>
            <w:tcW w:w="4881" w:type="dxa"/>
            <w:tcBorders>
              <w:bottom w:val="single" w:sz="4" w:space="0" w:color="auto"/>
            </w:tcBorders>
            <w:shd w:val="clear" w:color="auto" w:fill="FDB940"/>
            <w:vAlign w:val="center"/>
          </w:tcPr>
          <w:p w14:paraId="6DBE7BDF" w14:textId="77777777" w:rsidR="009E2FA9" w:rsidRPr="00523F86" w:rsidRDefault="009E2FA9" w:rsidP="002936C1">
            <w:pPr>
              <w:widowControl w:val="0"/>
              <w:spacing w:after="0" w:line="240" w:lineRule="auto"/>
              <w:jc w:val="center"/>
              <w:rPr>
                <w:rFonts w:ascii="Verdana" w:hAnsi="Verdana"/>
                <w:b/>
                <w:sz w:val="20"/>
                <w:szCs w:val="20"/>
                <w:lang w:val="sl-SI"/>
              </w:rPr>
            </w:pPr>
            <w:r w:rsidRPr="00523F86">
              <w:rPr>
                <w:rFonts w:ascii="Verdana" w:hAnsi="Verdana"/>
                <w:b/>
                <w:sz w:val="20"/>
                <w:szCs w:val="20"/>
                <w:lang w:val="sl-SI"/>
              </w:rPr>
              <w:t>Konec veljavnosti</w:t>
            </w:r>
          </w:p>
        </w:tc>
      </w:tr>
      <w:tr w:rsidR="009E2FA9" w:rsidRPr="00523F86" w14:paraId="6B1E30AB" w14:textId="77777777" w:rsidTr="00AA79BF">
        <w:trPr>
          <w:trHeight w:val="20"/>
          <w:jc w:val="center"/>
        </w:trPr>
        <w:tc>
          <w:tcPr>
            <w:tcW w:w="4815" w:type="dxa"/>
            <w:tcBorders>
              <w:bottom w:val="single" w:sz="4" w:space="0" w:color="auto"/>
            </w:tcBorders>
            <w:shd w:val="clear" w:color="auto" w:fill="FFF0D5"/>
            <w:vAlign w:val="center"/>
          </w:tcPr>
          <w:p w14:paraId="6EA4A823" w14:textId="425B785F" w:rsidR="009E2FA9" w:rsidRPr="00523F86" w:rsidRDefault="009E2FA9" w:rsidP="002936C1">
            <w:pPr>
              <w:widowControl w:val="0"/>
              <w:spacing w:after="0" w:line="240" w:lineRule="auto"/>
              <w:jc w:val="both"/>
              <w:rPr>
                <w:rFonts w:ascii="Verdana" w:hAnsi="Verdana"/>
                <w:sz w:val="20"/>
                <w:szCs w:val="20"/>
                <w:lang w:val="sl-SI"/>
              </w:rPr>
            </w:pPr>
            <w:r w:rsidRPr="00523F86">
              <w:rPr>
                <w:rFonts w:ascii="Verdana" w:hAnsi="Verdana"/>
                <w:sz w:val="20"/>
                <w:szCs w:val="20"/>
                <w:lang w:val="sl-SI"/>
              </w:rPr>
              <w:t>Z dnem podpisa zadnje od pogodbenih strank</w:t>
            </w:r>
            <w:r w:rsidR="00843A9F">
              <w:rPr>
                <w:rFonts w:ascii="Verdana" w:hAnsi="Verdana"/>
                <w:sz w:val="20"/>
                <w:szCs w:val="20"/>
                <w:lang w:val="sl-SI"/>
              </w:rPr>
              <w:t xml:space="preserve"> vendar ne pred 1.1.2019</w:t>
            </w:r>
            <w:r w:rsidR="0041357A">
              <w:rPr>
                <w:rFonts w:ascii="Verdana" w:hAnsi="Verdana"/>
                <w:sz w:val="20"/>
                <w:szCs w:val="20"/>
                <w:lang w:val="sl-SI"/>
              </w:rPr>
              <w:t xml:space="preserve">, </w:t>
            </w:r>
            <w:r w:rsidR="0041357A" w:rsidRPr="0041357A">
              <w:rPr>
                <w:rFonts w:ascii="Verdana" w:hAnsi="Verdana"/>
                <w:sz w:val="20"/>
                <w:szCs w:val="20"/>
                <w:lang w:val="sl-SI"/>
              </w:rPr>
              <w:t>razen za avtomobilsko zavarovanje, kjer je pričetek veljavnosti z dnem prve naslednje registracije vozila</w:t>
            </w:r>
            <w:r w:rsidR="0041357A">
              <w:rPr>
                <w:rFonts w:ascii="Verdana" w:hAnsi="Verdana"/>
                <w:sz w:val="20"/>
                <w:szCs w:val="20"/>
                <w:lang w:val="sl-SI"/>
              </w:rPr>
              <w:t>.</w:t>
            </w:r>
          </w:p>
        </w:tc>
        <w:tc>
          <w:tcPr>
            <w:tcW w:w="4881" w:type="dxa"/>
            <w:tcBorders>
              <w:bottom w:val="single" w:sz="4" w:space="0" w:color="auto"/>
            </w:tcBorders>
            <w:shd w:val="clear" w:color="auto" w:fill="FFF0D5"/>
            <w:vAlign w:val="center"/>
          </w:tcPr>
          <w:p w14:paraId="3DD33828" w14:textId="77777777" w:rsidR="009E2FA9" w:rsidRPr="00523F86" w:rsidRDefault="00843A9F" w:rsidP="002936C1">
            <w:pPr>
              <w:widowControl w:val="0"/>
              <w:spacing w:after="0" w:line="240" w:lineRule="auto"/>
              <w:jc w:val="both"/>
              <w:rPr>
                <w:rFonts w:ascii="Verdana" w:hAnsi="Verdana"/>
                <w:sz w:val="20"/>
                <w:szCs w:val="20"/>
                <w:lang w:val="sl-SI"/>
              </w:rPr>
            </w:pPr>
            <w:r w:rsidRPr="00843A9F">
              <w:rPr>
                <w:rFonts w:ascii="Verdana" w:hAnsi="Verdana"/>
                <w:sz w:val="20"/>
                <w:szCs w:val="20"/>
                <w:lang w:val="sl-SI"/>
              </w:rPr>
              <w:t>Štiri leta od sklenitve pogodbe, pri čemer prekinitev okvirnega sporazuma ne vpliva na veljavnost že sklenjenih zavarovalnih polic.</w:t>
            </w:r>
          </w:p>
        </w:tc>
      </w:tr>
      <w:tr w:rsidR="009E2FA9" w:rsidRPr="00523F86" w14:paraId="6539522D" w14:textId="77777777" w:rsidTr="00AA79BF">
        <w:trPr>
          <w:trHeight w:val="20"/>
          <w:jc w:val="center"/>
        </w:trPr>
        <w:tc>
          <w:tcPr>
            <w:tcW w:w="9696" w:type="dxa"/>
            <w:gridSpan w:val="2"/>
            <w:tcBorders>
              <w:bottom w:val="single" w:sz="4" w:space="0" w:color="auto"/>
            </w:tcBorders>
            <w:shd w:val="clear" w:color="auto" w:fill="FDB940"/>
            <w:vAlign w:val="center"/>
          </w:tcPr>
          <w:p w14:paraId="003DFDAC" w14:textId="77777777" w:rsidR="009E2FA9" w:rsidRPr="00523F86" w:rsidRDefault="009E2FA9" w:rsidP="002936C1">
            <w:pPr>
              <w:widowControl w:val="0"/>
              <w:spacing w:after="0" w:line="240" w:lineRule="auto"/>
              <w:jc w:val="center"/>
              <w:rPr>
                <w:rFonts w:ascii="Verdana" w:hAnsi="Verdana"/>
                <w:sz w:val="20"/>
                <w:szCs w:val="20"/>
                <w:lang w:val="sl-SI"/>
              </w:rPr>
            </w:pPr>
            <w:r>
              <w:rPr>
                <w:rFonts w:ascii="Verdana" w:hAnsi="Verdana"/>
                <w:b/>
                <w:sz w:val="20"/>
                <w:szCs w:val="20"/>
                <w:lang w:val="sl-SI"/>
              </w:rPr>
              <w:t xml:space="preserve">Predčasna odpoved </w:t>
            </w:r>
            <w:r w:rsidR="00B965A1">
              <w:rPr>
                <w:rFonts w:ascii="Verdana" w:hAnsi="Verdana"/>
                <w:b/>
                <w:sz w:val="20"/>
                <w:szCs w:val="20"/>
                <w:lang w:val="sl-SI"/>
              </w:rPr>
              <w:t>okvirnega sporazuma</w:t>
            </w:r>
          </w:p>
        </w:tc>
      </w:tr>
      <w:tr w:rsidR="009E2FA9" w:rsidRPr="00523F86" w14:paraId="5DC01427" w14:textId="77777777" w:rsidTr="00AA79BF">
        <w:trPr>
          <w:trHeight w:val="20"/>
          <w:jc w:val="center"/>
        </w:trPr>
        <w:tc>
          <w:tcPr>
            <w:tcW w:w="4815" w:type="dxa"/>
            <w:tcBorders>
              <w:bottom w:val="single" w:sz="4" w:space="0" w:color="auto"/>
            </w:tcBorders>
            <w:shd w:val="clear" w:color="auto" w:fill="FDB940"/>
            <w:vAlign w:val="center"/>
          </w:tcPr>
          <w:p w14:paraId="63126602" w14:textId="77777777" w:rsidR="009E2FA9" w:rsidRPr="00523F86" w:rsidRDefault="009E2FA9" w:rsidP="002936C1">
            <w:pPr>
              <w:widowControl w:val="0"/>
              <w:spacing w:after="0" w:line="240" w:lineRule="auto"/>
              <w:jc w:val="center"/>
              <w:rPr>
                <w:rFonts w:ascii="Verdana" w:hAnsi="Verdana"/>
                <w:b/>
                <w:sz w:val="20"/>
                <w:szCs w:val="20"/>
                <w:lang w:val="sl-SI"/>
              </w:rPr>
            </w:pPr>
            <w:r w:rsidRPr="00523F86">
              <w:rPr>
                <w:rFonts w:ascii="Verdana" w:hAnsi="Verdana"/>
                <w:b/>
                <w:sz w:val="20"/>
                <w:szCs w:val="20"/>
                <w:lang w:val="sl-SI"/>
              </w:rPr>
              <w:t>Razlogi</w:t>
            </w:r>
          </w:p>
        </w:tc>
        <w:tc>
          <w:tcPr>
            <w:tcW w:w="4881" w:type="dxa"/>
            <w:tcBorders>
              <w:bottom w:val="single" w:sz="4" w:space="0" w:color="auto"/>
            </w:tcBorders>
            <w:shd w:val="clear" w:color="auto" w:fill="FDB940"/>
            <w:vAlign w:val="center"/>
          </w:tcPr>
          <w:p w14:paraId="53E044E6" w14:textId="77777777" w:rsidR="009E2FA9" w:rsidRPr="00523F86" w:rsidRDefault="009E2FA9" w:rsidP="002936C1">
            <w:pPr>
              <w:widowControl w:val="0"/>
              <w:spacing w:after="0" w:line="240" w:lineRule="auto"/>
              <w:jc w:val="center"/>
              <w:rPr>
                <w:rFonts w:ascii="Verdana" w:hAnsi="Verdana"/>
                <w:b/>
                <w:sz w:val="20"/>
                <w:szCs w:val="20"/>
                <w:lang w:val="sl-SI"/>
              </w:rPr>
            </w:pPr>
            <w:r>
              <w:rPr>
                <w:rFonts w:ascii="Verdana" w:hAnsi="Verdana"/>
                <w:b/>
                <w:sz w:val="20"/>
                <w:szCs w:val="20"/>
                <w:lang w:val="sl-SI"/>
              </w:rPr>
              <w:t>Odpoved velja</w:t>
            </w:r>
          </w:p>
        </w:tc>
      </w:tr>
      <w:tr w:rsidR="009E2FA9" w:rsidRPr="00523F86" w14:paraId="671CF684" w14:textId="77777777" w:rsidTr="00AA79BF">
        <w:trPr>
          <w:trHeight w:val="20"/>
          <w:jc w:val="center"/>
        </w:trPr>
        <w:tc>
          <w:tcPr>
            <w:tcW w:w="4815" w:type="dxa"/>
            <w:shd w:val="clear" w:color="auto" w:fill="FFF0D5"/>
            <w:vAlign w:val="center"/>
          </w:tcPr>
          <w:p w14:paraId="2CD20BE3" w14:textId="77777777" w:rsidR="009E2FA9" w:rsidRPr="00523F86" w:rsidRDefault="009E2FA9" w:rsidP="009C754D">
            <w:pPr>
              <w:widowControl w:val="0"/>
              <w:numPr>
                <w:ilvl w:val="0"/>
                <w:numId w:val="12"/>
              </w:numPr>
              <w:spacing w:after="0" w:line="240" w:lineRule="auto"/>
              <w:jc w:val="both"/>
              <w:rPr>
                <w:rFonts w:ascii="Verdana" w:hAnsi="Verdana"/>
                <w:sz w:val="20"/>
                <w:szCs w:val="20"/>
                <w:lang w:val="sl-SI"/>
              </w:rPr>
            </w:pPr>
            <w:r>
              <w:rPr>
                <w:rFonts w:ascii="Verdana" w:hAnsi="Verdana"/>
                <w:sz w:val="20"/>
                <w:szCs w:val="20"/>
                <w:lang w:val="sl-SI"/>
              </w:rPr>
              <w:t>Naročnik uveljavi</w:t>
            </w:r>
            <w:r w:rsidRPr="00523F86">
              <w:rPr>
                <w:rFonts w:ascii="Verdana" w:hAnsi="Verdana"/>
                <w:sz w:val="20"/>
                <w:szCs w:val="20"/>
                <w:lang w:val="sl-SI"/>
              </w:rPr>
              <w:t xml:space="preserve"> finančno zavarovanje za dobr</w:t>
            </w:r>
            <w:r w:rsidR="008153FB">
              <w:rPr>
                <w:rFonts w:ascii="Verdana" w:hAnsi="Verdana"/>
                <w:sz w:val="20"/>
                <w:szCs w:val="20"/>
                <w:lang w:val="sl-SI"/>
              </w:rPr>
              <w:t>o izvedbo pogodbenih obveznosti.</w:t>
            </w:r>
          </w:p>
        </w:tc>
        <w:tc>
          <w:tcPr>
            <w:tcW w:w="4881" w:type="dxa"/>
            <w:shd w:val="clear" w:color="auto" w:fill="FFF0D5"/>
            <w:vAlign w:val="center"/>
          </w:tcPr>
          <w:p w14:paraId="111ED6A3" w14:textId="77777777" w:rsidR="009E2FA9" w:rsidRPr="00523F86" w:rsidRDefault="009E2FA9" w:rsidP="002936C1">
            <w:pPr>
              <w:widowControl w:val="0"/>
              <w:numPr>
                <w:ilvl w:val="0"/>
                <w:numId w:val="2"/>
              </w:numPr>
              <w:spacing w:after="0" w:line="240" w:lineRule="auto"/>
              <w:jc w:val="both"/>
              <w:rPr>
                <w:rFonts w:ascii="Verdana" w:hAnsi="Verdana"/>
                <w:sz w:val="20"/>
                <w:szCs w:val="20"/>
                <w:lang w:val="sl-SI"/>
              </w:rPr>
            </w:pPr>
            <w:r w:rsidRPr="00523F86">
              <w:rPr>
                <w:rFonts w:ascii="Verdana" w:hAnsi="Verdana"/>
                <w:sz w:val="20"/>
                <w:szCs w:val="20"/>
                <w:lang w:val="sl-SI"/>
              </w:rPr>
              <w:t>Z dnem unovčenja finančnega zavarovanja.</w:t>
            </w:r>
          </w:p>
        </w:tc>
      </w:tr>
      <w:tr w:rsidR="00843A9F" w:rsidRPr="00523F86" w14:paraId="58667D89" w14:textId="77777777" w:rsidTr="00843A9F">
        <w:trPr>
          <w:trHeight w:val="784"/>
          <w:jc w:val="center"/>
        </w:trPr>
        <w:tc>
          <w:tcPr>
            <w:tcW w:w="4815" w:type="dxa"/>
            <w:shd w:val="clear" w:color="auto" w:fill="FFF0D5"/>
            <w:vAlign w:val="center"/>
          </w:tcPr>
          <w:p w14:paraId="5D2A14D8" w14:textId="77777777" w:rsidR="00843A9F" w:rsidRDefault="00843A9F" w:rsidP="009C754D">
            <w:pPr>
              <w:widowControl w:val="0"/>
              <w:numPr>
                <w:ilvl w:val="0"/>
                <w:numId w:val="12"/>
              </w:numPr>
              <w:spacing w:after="0" w:line="240" w:lineRule="auto"/>
              <w:jc w:val="both"/>
              <w:rPr>
                <w:rFonts w:ascii="Verdana" w:hAnsi="Verdana"/>
                <w:sz w:val="20"/>
                <w:szCs w:val="20"/>
                <w:lang w:val="sl-SI"/>
              </w:rPr>
            </w:pPr>
            <w:r w:rsidRPr="00523F86">
              <w:rPr>
                <w:rFonts w:ascii="Verdana" w:hAnsi="Verdana"/>
                <w:sz w:val="20"/>
                <w:szCs w:val="20"/>
                <w:lang w:val="sl-SI"/>
              </w:rPr>
              <w:t xml:space="preserve">Neutemeljena zavrnitev naročila s strani </w:t>
            </w:r>
            <w:r>
              <w:rPr>
                <w:rFonts w:ascii="Verdana" w:hAnsi="Verdana"/>
                <w:sz w:val="20"/>
                <w:szCs w:val="20"/>
                <w:lang w:val="sl-SI"/>
              </w:rPr>
              <w:t>izvajalca</w:t>
            </w:r>
            <w:r w:rsidRPr="00523F86">
              <w:rPr>
                <w:rFonts w:ascii="Verdana" w:hAnsi="Verdana"/>
                <w:sz w:val="20"/>
                <w:szCs w:val="20"/>
                <w:lang w:val="sl-SI"/>
              </w:rPr>
              <w:t xml:space="preserve">, odstopanje od naročenega načina </w:t>
            </w:r>
            <w:r>
              <w:rPr>
                <w:rFonts w:ascii="Verdana" w:hAnsi="Verdana"/>
                <w:sz w:val="20"/>
                <w:szCs w:val="20"/>
                <w:lang w:val="sl-SI"/>
              </w:rPr>
              <w:t>izvedbe</w:t>
            </w:r>
            <w:r w:rsidRPr="00523F86">
              <w:rPr>
                <w:rFonts w:ascii="Verdana" w:hAnsi="Verdana"/>
                <w:sz w:val="20"/>
                <w:szCs w:val="20"/>
                <w:lang w:val="sl-SI"/>
              </w:rPr>
              <w:t xml:space="preserve"> ali nekvalitetn</w:t>
            </w:r>
            <w:r>
              <w:rPr>
                <w:rFonts w:ascii="Verdana" w:hAnsi="Verdana"/>
                <w:sz w:val="20"/>
                <w:szCs w:val="20"/>
                <w:lang w:val="sl-SI"/>
              </w:rPr>
              <w:t>o oziroma nepravilno opravljena storitev</w:t>
            </w:r>
            <w:r w:rsidRPr="00523F86">
              <w:rPr>
                <w:rFonts w:ascii="Verdana" w:hAnsi="Verdana"/>
                <w:sz w:val="20"/>
                <w:szCs w:val="20"/>
                <w:lang w:val="sl-SI"/>
              </w:rPr>
              <w:t>.</w:t>
            </w:r>
          </w:p>
        </w:tc>
        <w:tc>
          <w:tcPr>
            <w:tcW w:w="4881" w:type="dxa"/>
            <w:vMerge w:val="restart"/>
            <w:shd w:val="clear" w:color="auto" w:fill="FFF0D5"/>
            <w:vAlign w:val="center"/>
          </w:tcPr>
          <w:p w14:paraId="326E9C14" w14:textId="77777777" w:rsidR="00843A9F" w:rsidRPr="00523F86" w:rsidRDefault="00843A9F" w:rsidP="002936C1">
            <w:pPr>
              <w:widowControl w:val="0"/>
              <w:spacing w:after="0" w:line="240" w:lineRule="auto"/>
              <w:jc w:val="both"/>
              <w:rPr>
                <w:rFonts w:ascii="Verdana" w:hAnsi="Verdana"/>
                <w:sz w:val="20"/>
                <w:szCs w:val="20"/>
                <w:lang w:val="sl-SI"/>
              </w:rPr>
            </w:pPr>
            <w:r w:rsidRPr="00523F86">
              <w:rPr>
                <w:rFonts w:ascii="Verdana" w:hAnsi="Verdana"/>
                <w:sz w:val="20"/>
                <w:szCs w:val="20"/>
                <w:lang w:val="sl-SI"/>
              </w:rPr>
              <w:t>Ad 2, 3, 4</w:t>
            </w:r>
            <w:r>
              <w:rPr>
                <w:rFonts w:ascii="Verdana" w:hAnsi="Verdana"/>
                <w:sz w:val="20"/>
                <w:szCs w:val="20"/>
                <w:lang w:val="sl-SI"/>
              </w:rPr>
              <w:t>, 5</w:t>
            </w:r>
            <w:r w:rsidRPr="00523F86">
              <w:rPr>
                <w:rFonts w:ascii="Verdana" w:hAnsi="Verdana"/>
                <w:sz w:val="20"/>
                <w:szCs w:val="20"/>
                <w:lang w:val="sl-SI"/>
              </w:rPr>
              <w:t xml:space="preserve">) Z dnem, ko </w:t>
            </w:r>
            <w:r>
              <w:rPr>
                <w:rFonts w:ascii="Verdana" w:hAnsi="Verdana"/>
                <w:sz w:val="20"/>
                <w:szCs w:val="20"/>
                <w:lang w:val="sl-SI"/>
              </w:rPr>
              <w:t>izvajalec</w:t>
            </w:r>
            <w:r w:rsidRPr="00523F86">
              <w:rPr>
                <w:rFonts w:ascii="Verdana" w:hAnsi="Verdana"/>
                <w:sz w:val="20"/>
                <w:szCs w:val="20"/>
                <w:lang w:val="sl-SI"/>
              </w:rPr>
              <w:t xml:space="preserve"> prejme obvestilo o odpovedi </w:t>
            </w:r>
            <w:r>
              <w:rPr>
                <w:rFonts w:ascii="Verdana" w:hAnsi="Verdana"/>
                <w:sz w:val="20"/>
                <w:szCs w:val="20"/>
                <w:lang w:val="sl-SI"/>
              </w:rPr>
              <w:t>okvirnega sporazuma.</w:t>
            </w:r>
          </w:p>
        </w:tc>
      </w:tr>
      <w:tr w:rsidR="002C30CB" w:rsidRPr="00523F86" w14:paraId="545048A6" w14:textId="77777777" w:rsidTr="00AA79BF">
        <w:trPr>
          <w:trHeight w:val="62"/>
          <w:jc w:val="center"/>
        </w:trPr>
        <w:tc>
          <w:tcPr>
            <w:tcW w:w="4815" w:type="dxa"/>
            <w:shd w:val="clear" w:color="auto" w:fill="FFF0D5"/>
            <w:vAlign w:val="center"/>
          </w:tcPr>
          <w:p w14:paraId="6EEADB8A" w14:textId="77777777" w:rsidR="002C30CB" w:rsidRPr="00523F86" w:rsidRDefault="00843A9F" w:rsidP="009C754D">
            <w:pPr>
              <w:widowControl w:val="0"/>
              <w:numPr>
                <w:ilvl w:val="0"/>
                <w:numId w:val="12"/>
              </w:numPr>
              <w:spacing w:after="0" w:line="240" w:lineRule="auto"/>
              <w:jc w:val="both"/>
              <w:rPr>
                <w:rFonts w:ascii="Verdana" w:hAnsi="Verdana"/>
                <w:sz w:val="20"/>
                <w:szCs w:val="20"/>
                <w:lang w:val="sl-SI"/>
              </w:rPr>
            </w:pPr>
            <w:r>
              <w:rPr>
                <w:rFonts w:ascii="Verdana" w:hAnsi="Verdana"/>
                <w:sz w:val="20"/>
                <w:szCs w:val="20"/>
                <w:lang w:val="sl-SI"/>
              </w:rPr>
              <w:t xml:space="preserve">Zavarovalnina, ki je povišana v skladu z rastjo življenjskih stroškov, vendar pa odstopa od cen, s katerimi ponudnik sicer nastopa na trgu ali pa za več kot 5 % odstopa od tržnih cen ostalih ponudnikov storitve, ki je predmet tega okvirnega sporazuma.   </w:t>
            </w:r>
          </w:p>
        </w:tc>
        <w:tc>
          <w:tcPr>
            <w:tcW w:w="4881" w:type="dxa"/>
            <w:vMerge/>
            <w:shd w:val="clear" w:color="auto" w:fill="FFF0D5"/>
            <w:vAlign w:val="center"/>
          </w:tcPr>
          <w:p w14:paraId="42F5371E" w14:textId="77777777" w:rsidR="002C30CB" w:rsidRPr="00523F86" w:rsidRDefault="002C30CB" w:rsidP="002936C1">
            <w:pPr>
              <w:widowControl w:val="0"/>
              <w:spacing w:after="0" w:line="240" w:lineRule="auto"/>
              <w:jc w:val="both"/>
              <w:rPr>
                <w:rFonts w:ascii="Verdana" w:hAnsi="Verdana"/>
                <w:sz w:val="20"/>
                <w:szCs w:val="20"/>
                <w:lang w:val="sl-SI"/>
              </w:rPr>
            </w:pPr>
          </w:p>
        </w:tc>
      </w:tr>
      <w:tr w:rsidR="002C30CB" w:rsidRPr="00523F86" w14:paraId="35D32848" w14:textId="77777777" w:rsidTr="00AA79BF">
        <w:trPr>
          <w:trHeight w:val="20"/>
          <w:jc w:val="center"/>
        </w:trPr>
        <w:tc>
          <w:tcPr>
            <w:tcW w:w="4815" w:type="dxa"/>
            <w:shd w:val="clear" w:color="auto" w:fill="FFF0D5"/>
            <w:vAlign w:val="center"/>
          </w:tcPr>
          <w:p w14:paraId="26FFDE79" w14:textId="77777777" w:rsidR="002C30CB" w:rsidRPr="00523F86" w:rsidRDefault="002C30CB" w:rsidP="009C754D">
            <w:pPr>
              <w:widowControl w:val="0"/>
              <w:numPr>
                <w:ilvl w:val="0"/>
                <w:numId w:val="12"/>
              </w:numPr>
              <w:spacing w:after="0" w:line="240" w:lineRule="auto"/>
              <w:jc w:val="both"/>
              <w:rPr>
                <w:rFonts w:ascii="Verdana" w:hAnsi="Verdana"/>
                <w:sz w:val="20"/>
                <w:szCs w:val="20"/>
                <w:lang w:val="sl-SI"/>
              </w:rPr>
            </w:pPr>
            <w:r w:rsidRPr="00523F86">
              <w:rPr>
                <w:rFonts w:ascii="Verdana" w:hAnsi="Verdana"/>
                <w:sz w:val="20"/>
                <w:szCs w:val="20"/>
                <w:lang w:val="sl-SI"/>
              </w:rPr>
              <w:t xml:space="preserve">Dosežek maksimalne višine pogodbene </w:t>
            </w:r>
            <w:r w:rsidRPr="00523F86">
              <w:rPr>
                <w:rFonts w:ascii="Verdana" w:hAnsi="Verdana"/>
                <w:sz w:val="20"/>
                <w:szCs w:val="20"/>
                <w:lang w:val="sl-SI"/>
              </w:rPr>
              <w:lastRenderedPageBreak/>
              <w:t>kazni.</w:t>
            </w:r>
          </w:p>
        </w:tc>
        <w:tc>
          <w:tcPr>
            <w:tcW w:w="4881" w:type="dxa"/>
            <w:vMerge/>
            <w:shd w:val="clear" w:color="auto" w:fill="FFF0D5"/>
            <w:vAlign w:val="center"/>
          </w:tcPr>
          <w:p w14:paraId="41069D73" w14:textId="77777777" w:rsidR="002C30CB" w:rsidRPr="00523F86" w:rsidRDefault="002C30CB" w:rsidP="002936C1">
            <w:pPr>
              <w:widowControl w:val="0"/>
              <w:numPr>
                <w:ilvl w:val="0"/>
                <w:numId w:val="3"/>
              </w:numPr>
              <w:spacing w:after="0" w:line="240" w:lineRule="auto"/>
              <w:jc w:val="both"/>
              <w:rPr>
                <w:rFonts w:ascii="Verdana" w:hAnsi="Verdana"/>
                <w:sz w:val="20"/>
                <w:szCs w:val="20"/>
                <w:lang w:val="sl-SI"/>
              </w:rPr>
            </w:pPr>
          </w:p>
        </w:tc>
      </w:tr>
      <w:tr w:rsidR="00843A9F" w:rsidRPr="00523F86" w14:paraId="20E6AED9" w14:textId="77777777" w:rsidTr="00843A9F">
        <w:trPr>
          <w:trHeight w:val="188"/>
          <w:jc w:val="center"/>
        </w:trPr>
        <w:tc>
          <w:tcPr>
            <w:tcW w:w="4815" w:type="dxa"/>
            <w:shd w:val="clear" w:color="auto" w:fill="FFF0D5"/>
            <w:vAlign w:val="center"/>
          </w:tcPr>
          <w:p w14:paraId="00BD3464" w14:textId="77777777" w:rsidR="00843A9F" w:rsidRPr="00523F86" w:rsidRDefault="00843A9F" w:rsidP="009C754D">
            <w:pPr>
              <w:widowControl w:val="0"/>
              <w:numPr>
                <w:ilvl w:val="0"/>
                <w:numId w:val="12"/>
              </w:numPr>
              <w:spacing w:after="0" w:line="240" w:lineRule="auto"/>
              <w:jc w:val="both"/>
              <w:rPr>
                <w:rFonts w:ascii="Verdana" w:hAnsi="Verdana"/>
                <w:sz w:val="20"/>
                <w:szCs w:val="20"/>
                <w:lang w:val="sl-SI"/>
              </w:rPr>
            </w:pPr>
            <w:r>
              <w:rPr>
                <w:rFonts w:ascii="Verdana" w:hAnsi="Verdana"/>
                <w:sz w:val="20"/>
                <w:szCs w:val="20"/>
                <w:lang w:val="sl-SI"/>
              </w:rPr>
              <w:t>V primerih določenih v 96. členu ZJN-3.</w:t>
            </w:r>
          </w:p>
        </w:tc>
        <w:tc>
          <w:tcPr>
            <w:tcW w:w="4881" w:type="dxa"/>
            <w:vMerge/>
            <w:shd w:val="clear" w:color="auto" w:fill="FFF0D5"/>
            <w:vAlign w:val="center"/>
          </w:tcPr>
          <w:p w14:paraId="758F98D2" w14:textId="77777777" w:rsidR="00843A9F" w:rsidRPr="00523F86" w:rsidRDefault="00843A9F" w:rsidP="002936C1">
            <w:pPr>
              <w:widowControl w:val="0"/>
              <w:spacing w:after="0" w:line="240" w:lineRule="auto"/>
              <w:jc w:val="both"/>
              <w:rPr>
                <w:rFonts w:ascii="Verdana" w:hAnsi="Verdana"/>
                <w:sz w:val="20"/>
                <w:szCs w:val="20"/>
                <w:lang w:val="sl-SI"/>
              </w:rPr>
            </w:pPr>
          </w:p>
        </w:tc>
      </w:tr>
      <w:tr w:rsidR="009E2FA9" w:rsidRPr="00523F86" w14:paraId="107E56A8" w14:textId="77777777" w:rsidTr="00AA79BF">
        <w:trPr>
          <w:trHeight w:val="20"/>
          <w:jc w:val="center"/>
        </w:trPr>
        <w:tc>
          <w:tcPr>
            <w:tcW w:w="4815" w:type="dxa"/>
            <w:shd w:val="clear" w:color="auto" w:fill="FFF0D5"/>
            <w:vAlign w:val="center"/>
          </w:tcPr>
          <w:p w14:paraId="4CCE71E7" w14:textId="77777777" w:rsidR="009E2FA9" w:rsidRPr="00523F86" w:rsidRDefault="009E2FA9" w:rsidP="009C754D">
            <w:pPr>
              <w:widowControl w:val="0"/>
              <w:numPr>
                <w:ilvl w:val="0"/>
                <w:numId w:val="12"/>
              </w:numPr>
              <w:spacing w:after="0" w:line="240" w:lineRule="auto"/>
              <w:jc w:val="both"/>
              <w:rPr>
                <w:rFonts w:ascii="Verdana" w:hAnsi="Verdana"/>
                <w:sz w:val="20"/>
                <w:szCs w:val="20"/>
                <w:lang w:val="sl-SI"/>
              </w:rPr>
            </w:pPr>
            <w:r w:rsidRPr="00523F86">
              <w:rPr>
                <w:rFonts w:ascii="Verdana" w:hAnsi="Verdana"/>
                <w:sz w:val="20"/>
                <w:szCs w:val="20"/>
                <w:lang w:val="sl-SI"/>
              </w:rPr>
              <w:t>Če naročnik za tekoče leto nima zagotovljenih finančnih sredstev.</w:t>
            </w:r>
          </w:p>
        </w:tc>
        <w:tc>
          <w:tcPr>
            <w:tcW w:w="4881" w:type="dxa"/>
            <w:shd w:val="clear" w:color="auto" w:fill="FFF0D5"/>
            <w:vAlign w:val="center"/>
          </w:tcPr>
          <w:p w14:paraId="26F4982A" w14:textId="77777777" w:rsidR="009E2FA9" w:rsidRPr="00523F86" w:rsidRDefault="009E2FA9" w:rsidP="009C754D">
            <w:pPr>
              <w:widowControl w:val="0"/>
              <w:numPr>
                <w:ilvl w:val="0"/>
                <w:numId w:val="24"/>
              </w:numPr>
              <w:spacing w:after="0" w:line="240" w:lineRule="auto"/>
              <w:jc w:val="both"/>
              <w:rPr>
                <w:rFonts w:ascii="Verdana" w:hAnsi="Verdana"/>
                <w:sz w:val="20"/>
                <w:szCs w:val="20"/>
                <w:lang w:val="sl-SI"/>
              </w:rPr>
            </w:pPr>
            <w:r w:rsidRPr="00523F86">
              <w:rPr>
                <w:rFonts w:ascii="Verdana" w:hAnsi="Verdana"/>
                <w:sz w:val="20"/>
                <w:szCs w:val="20"/>
                <w:lang w:val="sl-SI"/>
              </w:rPr>
              <w:t>2 meseca od prejema pisnega obvestila</w:t>
            </w:r>
            <w:r w:rsidR="00CD60CB">
              <w:rPr>
                <w:rFonts w:ascii="Verdana" w:hAnsi="Verdana"/>
                <w:sz w:val="20"/>
                <w:szCs w:val="20"/>
                <w:lang w:val="sl-SI"/>
              </w:rPr>
              <w:t>.</w:t>
            </w:r>
          </w:p>
        </w:tc>
      </w:tr>
      <w:tr w:rsidR="00CD60CB" w:rsidRPr="00523F86" w14:paraId="2D58A3A7" w14:textId="77777777" w:rsidTr="00AA79BF">
        <w:trPr>
          <w:trHeight w:val="20"/>
          <w:jc w:val="center"/>
        </w:trPr>
        <w:tc>
          <w:tcPr>
            <w:tcW w:w="4815" w:type="dxa"/>
            <w:shd w:val="clear" w:color="auto" w:fill="FFF0D5"/>
            <w:vAlign w:val="center"/>
          </w:tcPr>
          <w:p w14:paraId="59CF24E0" w14:textId="77777777" w:rsidR="00CD60CB" w:rsidRPr="00523F86" w:rsidRDefault="00CD60CB" w:rsidP="009C754D">
            <w:pPr>
              <w:widowControl w:val="0"/>
              <w:numPr>
                <w:ilvl w:val="0"/>
                <w:numId w:val="12"/>
              </w:numPr>
              <w:spacing w:after="0" w:line="240" w:lineRule="auto"/>
              <w:jc w:val="both"/>
              <w:rPr>
                <w:rFonts w:ascii="Verdana" w:hAnsi="Verdana"/>
                <w:sz w:val="20"/>
                <w:szCs w:val="20"/>
                <w:lang w:val="sl-SI"/>
              </w:rPr>
            </w:pPr>
            <w:r w:rsidRPr="00CD60CB">
              <w:rPr>
                <w:rFonts w:ascii="Verdana" w:hAnsi="Verdana"/>
                <w:sz w:val="20"/>
                <w:szCs w:val="20"/>
                <w:lang w:val="sl-SI"/>
              </w:rPr>
              <w:t>Če naročnik ali njegov pooblaščenec izvede novo javno naročilo z istovrstnega področja, ali organ, pooblaščen za izvedbo skupnega javnega naroč</w:t>
            </w:r>
            <w:r w:rsidR="009A3A39">
              <w:rPr>
                <w:rFonts w:ascii="Verdana" w:hAnsi="Verdana"/>
                <w:sz w:val="20"/>
                <w:szCs w:val="20"/>
                <w:lang w:val="sl-SI"/>
              </w:rPr>
              <w:t>ila za to področje, izvede javno naročilo</w:t>
            </w:r>
            <w:r w:rsidRPr="00CD60CB">
              <w:rPr>
                <w:rFonts w:ascii="Verdana" w:hAnsi="Verdana"/>
                <w:sz w:val="20"/>
                <w:szCs w:val="20"/>
                <w:lang w:val="sl-SI"/>
              </w:rPr>
              <w:t>, ki je po veljavni zakonodaji obvezujoč</w:t>
            </w:r>
            <w:r w:rsidR="009A3A39">
              <w:rPr>
                <w:rFonts w:ascii="Verdana" w:hAnsi="Verdana"/>
                <w:sz w:val="20"/>
                <w:szCs w:val="20"/>
                <w:lang w:val="sl-SI"/>
              </w:rPr>
              <w:t>e</w:t>
            </w:r>
            <w:r w:rsidRPr="00CD60CB">
              <w:rPr>
                <w:rFonts w:ascii="Verdana" w:hAnsi="Verdana"/>
                <w:sz w:val="20"/>
                <w:szCs w:val="20"/>
                <w:lang w:val="sl-SI"/>
              </w:rPr>
              <w:t xml:space="preserve"> za naročnika.</w:t>
            </w:r>
          </w:p>
        </w:tc>
        <w:tc>
          <w:tcPr>
            <w:tcW w:w="4881" w:type="dxa"/>
            <w:shd w:val="clear" w:color="auto" w:fill="FFF0D5"/>
            <w:vAlign w:val="center"/>
          </w:tcPr>
          <w:p w14:paraId="7AC687E7" w14:textId="77777777" w:rsidR="00CD60CB" w:rsidRPr="00523F86" w:rsidRDefault="00CD60CB" w:rsidP="009C754D">
            <w:pPr>
              <w:widowControl w:val="0"/>
              <w:numPr>
                <w:ilvl w:val="0"/>
                <w:numId w:val="24"/>
              </w:numPr>
              <w:spacing w:after="0" w:line="240" w:lineRule="auto"/>
              <w:jc w:val="both"/>
              <w:rPr>
                <w:rFonts w:ascii="Verdana" w:hAnsi="Verdana"/>
                <w:sz w:val="20"/>
                <w:szCs w:val="20"/>
                <w:lang w:val="sl-SI"/>
              </w:rPr>
            </w:pPr>
            <w:r w:rsidRPr="00CD60CB">
              <w:rPr>
                <w:rFonts w:ascii="Verdana" w:hAnsi="Verdana"/>
                <w:sz w:val="20"/>
                <w:szCs w:val="20"/>
                <w:lang w:val="sl-SI"/>
              </w:rPr>
              <w:t>Z dnem pravnomočnosti novega javnega naročila.</w:t>
            </w:r>
          </w:p>
        </w:tc>
      </w:tr>
      <w:tr w:rsidR="004E5FA8" w:rsidRPr="00523F86" w14:paraId="415FB62F" w14:textId="77777777" w:rsidTr="00AA79BF">
        <w:trPr>
          <w:trHeight w:val="20"/>
          <w:jc w:val="center"/>
        </w:trPr>
        <w:tc>
          <w:tcPr>
            <w:tcW w:w="4815" w:type="dxa"/>
            <w:shd w:val="clear" w:color="auto" w:fill="FFF0D5"/>
            <w:vAlign w:val="center"/>
          </w:tcPr>
          <w:p w14:paraId="3C8B0586" w14:textId="77777777" w:rsidR="004E5FA8" w:rsidRPr="00CD60CB" w:rsidRDefault="004E5FA8" w:rsidP="009C754D">
            <w:pPr>
              <w:widowControl w:val="0"/>
              <w:numPr>
                <w:ilvl w:val="0"/>
                <w:numId w:val="12"/>
              </w:numPr>
              <w:spacing w:after="0" w:line="240" w:lineRule="auto"/>
              <w:jc w:val="both"/>
              <w:rPr>
                <w:rFonts w:ascii="Verdana" w:hAnsi="Verdana"/>
                <w:sz w:val="20"/>
                <w:szCs w:val="20"/>
                <w:lang w:val="sl-SI"/>
              </w:rPr>
            </w:pPr>
            <w:r w:rsidRPr="004E5FA8">
              <w:rPr>
                <w:rFonts w:ascii="Verdana" w:hAnsi="Verdana"/>
                <w:sz w:val="20"/>
                <w:szCs w:val="20"/>
                <w:lang w:val="sl-SI"/>
              </w:rPr>
              <w:t>Če naročnik ne poravna zapadlih obveznosti.</w:t>
            </w:r>
          </w:p>
        </w:tc>
        <w:tc>
          <w:tcPr>
            <w:tcW w:w="4881" w:type="dxa"/>
            <w:shd w:val="clear" w:color="auto" w:fill="FFF0D5"/>
            <w:vAlign w:val="center"/>
          </w:tcPr>
          <w:p w14:paraId="3C5FC6F0" w14:textId="77777777" w:rsidR="004E5FA8" w:rsidRPr="00CD60CB" w:rsidRDefault="004E5FA8" w:rsidP="009C754D">
            <w:pPr>
              <w:widowControl w:val="0"/>
              <w:numPr>
                <w:ilvl w:val="0"/>
                <w:numId w:val="24"/>
              </w:numPr>
              <w:spacing w:after="0" w:line="240" w:lineRule="auto"/>
              <w:jc w:val="both"/>
              <w:rPr>
                <w:rFonts w:ascii="Verdana" w:hAnsi="Verdana"/>
                <w:sz w:val="20"/>
                <w:szCs w:val="20"/>
                <w:lang w:val="sl-SI"/>
              </w:rPr>
            </w:pPr>
            <w:r w:rsidRPr="004E5FA8">
              <w:rPr>
                <w:rFonts w:ascii="Verdana" w:hAnsi="Verdana"/>
                <w:sz w:val="20"/>
                <w:szCs w:val="20"/>
                <w:lang w:val="sl-SI"/>
              </w:rPr>
              <w:t>Po preteku 30 dni od obvestila</w:t>
            </w:r>
            <w:r w:rsidR="009D199C">
              <w:rPr>
                <w:rFonts w:ascii="Verdana" w:hAnsi="Verdana"/>
                <w:sz w:val="20"/>
                <w:szCs w:val="20"/>
                <w:lang w:val="sl-SI"/>
              </w:rPr>
              <w:t xml:space="preserve"> naročniku.</w:t>
            </w:r>
          </w:p>
        </w:tc>
      </w:tr>
      <w:tr w:rsidR="009E2FA9" w:rsidRPr="00523F86" w14:paraId="2BE176D0" w14:textId="77777777" w:rsidTr="00AA79BF">
        <w:trPr>
          <w:trHeight w:val="20"/>
          <w:jc w:val="center"/>
        </w:trPr>
        <w:tc>
          <w:tcPr>
            <w:tcW w:w="4815" w:type="dxa"/>
            <w:shd w:val="clear" w:color="auto" w:fill="FFF0D5"/>
            <w:vAlign w:val="center"/>
          </w:tcPr>
          <w:p w14:paraId="0FDD107B" w14:textId="77777777" w:rsidR="009E2FA9" w:rsidRPr="004E5FA8" w:rsidRDefault="009E2FA9" w:rsidP="009C754D">
            <w:pPr>
              <w:widowControl w:val="0"/>
              <w:numPr>
                <w:ilvl w:val="0"/>
                <w:numId w:val="12"/>
              </w:numPr>
              <w:tabs>
                <w:tab w:val="left" w:pos="364"/>
              </w:tabs>
              <w:spacing w:after="0" w:line="240" w:lineRule="auto"/>
              <w:jc w:val="both"/>
              <w:rPr>
                <w:rFonts w:ascii="Verdana" w:hAnsi="Verdana"/>
                <w:sz w:val="20"/>
                <w:szCs w:val="20"/>
                <w:lang w:val="sl-SI"/>
              </w:rPr>
            </w:pPr>
            <w:r w:rsidRPr="004E5FA8">
              <w:rPr>
                <w:rFonts w:ascii="Verdana" w:hAnsi="Verdana"/>
                <w:sz w:val="20"/>
                <w:szCs w:val="20"/>
                <w:lang w:val="sl-SI"/>
              </w:rPr>
              <w:t xml:space="preserve">Zaradi </w:t>
            </w:r>
            <w:r w:rsidR="004E5FA8">
              <w:rPr>
                <w:rFonts w:ascii="Verdana" w:hAnsi="Verdana"/>
                <w:sz w:val="20"/>
                <w:szCs w:val="20"/>
                <w:lang w:val="sl-SI"/>
              </w:rPr>
              <w:t xml:space="preserve">kršitev pogodbenih obveznosti s </w:t>
            </w:r>
            <w:r w:rsidRPr="004E5FA8">
              <w:rPr>
                <w:rFonts w:ascii="Verdana" w:hAnsi="Verdana"/>
                <w:sz w:val="20"/>
                <w:szCs w:val="20"/>
                <w:lang w:val="sl-SI"/>
              </w:rPr>
              <w:t>strani nasprotne stranke, če kršitve ne prenehajo po opominu, poslanem pisno ali elektronsko. V primeru odstopa sta pogodbeni stranki dolžni poravnati medsebojne obveznosti iz te</w:t>
            </w:r>
            <w:r w:rsidR="00B965A1">
              <w:rPr>
                <w:rFonts w:ascii="Verdana" w:hAnsi="Verdana"/>
                <w:sz w:val="20"/>
                <w:szCs w:val="20"/>
                <w:lang w:val="sl-SI"/>
              </w:rPr>
              <w:t xml:space="preserve">ga sporazuma </w:t>
            </w:r>
            <w:r w:rsidRPr="004E5FA8">
              <w:rPr>
                <w:rFonts w:ascii="Verdana" w:hAnsi="Verdana"/>
                <w:sz w:val="20"/>
                <w:szCs w:val="20"/>
                <w:lang w:val="sl-SI"/>
              </w:rPr>
              <w:t>in nastalo škodo.</w:t>
            </w:r>
          </w:p>
        </w:tc>
        <w:tc>
          <w:tcPr>
            <w:tcW w:w="4881" w:type="dxa"/>
            <w:shd w:val="clear" w:color="auto" w:fill="FFF0D5"/>
            <w:vAlign w:val="center"/>
          </w:tcPr>
          <w:p w14:paraId="2ECDE546" w14:textId="77777777" w:rsidR="009E2FA9" w:rsidRPr="00E932AD" w:rsidRDefault="009E2FA9" w:rsidP="009C754D">
            <w:pPr>
              <w:widowControl w:val="0"/>
              <w:numPr>
                <w:ilvl w:val="0"/>
                <w:numId w:val="24"/>
              </w:numPr>
              <w:tabs>
                <w:tab w:val="left" w:pos="368"/>
              </w:tabs>
              <w:spacing w:after="0" w:line="240" w:lineRule="auto"/>
              <w:jc w:val="both"/>
              <w:rPr>
                <w:rFonts w:ascii="Verdana" w:hAnsi="Verdana"/>
                <w:sz w:val="20"/>
                <w:szCs w:val="20"/>
                <w:lang w:val="sl-SI"/>
              </w:rPr>
            </w:pPr>
            <w:r w:rsidRPr="00E932AD">
              <w:rPr>
                <w:rFonts w:ascii="Verdana" w:hAnsi="Verdana"/>
                <w:sz w:val="20"/>
                <w:szCs w:val="20"/>
                <w:lang w:val="sl-SI"/>
              </w:rPr>
              <w:t xml:space="preserve">Z dnem, ko </w:t>
            </w:r>
            <w:r>
              <w:rPr>
                <w:rFonts w:ascii="Verdana" w:hAnsi="Verdana"/>
                <w:sz w:val="20"/>
                <w:szCs w:val="20"/>
                <w:lang w:val="sl-SI"/>
              </w:rPr>
              <w:t>nasprotna stranka</w:t>
            </w:r>
            <w:r w:rsidRPr="00E932AD">
              <w:rPr>
                <w:rFonts w:ascii="Verdana" w:hAnsi="Verdana"/>
                <w:sz w:val="20"/>
                <w:szCs w:val="20"/>
                <w:lang w:val="sl-SI"/>
              </w:rPr>
              <w:t xml:space="preserve"> prejme obvestilo o odpovedi </w:t>
            </w:r>
            <w:r w:rsidR="00CD60CB">
              <w:rPr>
                <w:rFonts w:ascii="Verdana" w:hAnsi="Verdana"/>
                <w:sz w:val="20"/>
                <w:szCs w:val="20"/>
                <w:lang w:val="sl-SI"/>
              </w:rPr>
              <w:t>okvirnega sporazuma.</w:t>
            </w:r>
          </w:p>
        </w:tc>
      </w:tr>
      <w:tr w:rsidR="009D199C" w:rsidRPr="00523F86" w14:paraId="7074CDB3" w14:textId="77777777" w:rsidTr="00AA79BF">
        <w:trPr>
          <w:trHeight w:val="20"/>
          <w:jc w:val="center"/>
        </w:trPr>
        <w:tc>
          <w:tcPr>
            <w:tcW w:w="4815" w:type="dxa"/>
            <w:shd w:val="clear" w:color="auto" w:fill="FFF0D5"/>
            <w:vAlign w:val="center"/>
          </w:tcPr>
          <w:p w14:paraId="0397CEE0" w14:textId="77777777" w:rsidR="009D199C" w:rsidRPr="004E5FA8" w:rsidRDefault="009D199C" w:rsidP="009C754D">
            <w:pPr>
              <w:widowControl w:val="0"/>
              <w:numPr>
                <w:ilvl w:val="0"/>
                <w:numId w:val="12"/>
              </w:numPr>
              <w:tabs>
                <w:tab w:val="left" w:pos="364"/>
              </w:tabs>
              <w:spacing w:after="0" w:line="240" w:lineRule="auto"/>
              <w:jc w:val="both"/>
              <w:rPr>
                <w:rFonts w:ascii="Verdana" w:hAnsi="Verdana"/>
                <w:sz w:val="20"/>
                <w:szCs w:val="20"/>
                <w:lang w:val="sl-SI"/>
              </w:rPr>
            </w:pPr>
            <w:r w:rsidRPr="009D199C">
              <w:rPr>
                <w:rFonts w:ascii="Verdana" w:hAnsi="Verdana"/>
                <w:sz w:val="20"/>
                <w:szCs w:val="20"/>
                <w:lang w:val="sl-SI"/>
              </w:rPr>
              <w:t>Dogovorno med obema strankama.</w:t>
            </w:r>
          </w:p>
        </w:tc>
        <w:tc>
          <w:tcPr>
            <w:tcW w:w="4881" w:type="dxa"/>
            <w:shd w:val="clear" w:color="auto" w:fill="FFF0D5"/>
            <w:vAlign w:val="center"/>
          </w:tcPr>
          <w:p w14:paraId="71E81B86" w14:textId="77777777" w:rsidR="009D199C" w:rsidRPr="00E932AD" w:rsidRDefault="009D199C" w:rsidP="009C754D">
            <w:pPr>
              <w:widowControl w:val="0"/>
              <w:numPr>
                <w:ilvl w:val="0"/>
                <w:numId w:val="24"/>
              </w:numPr>
              <w:tabs>
                <w:tab w:val="left" w:pos="368"/>
              </w:tabs>
              <w:spacing w:after="0" w:line="240" w:lineRule="auto"/>
              <w:jc w:val="both"/>
              <w:rPr>
                <w:rFonts w:ascii="Verdana" w:hAnsi="Verdana"/>
                <w:sz w:val="20"/>
                <w:szCs w:val="20"/>
                <w:lang w:val="sl-SI"/>
              </w:rPr>
            </w:pPr>
            <w:r w:rsidRPr="009D199C">
              <w:rPr>
                <w:rFonts w:ascii="Verdana" w:hAnsi="Verdana"/>
                <w:sz w:val="20"/>
                <w:szCs w:val="20"/>
                <w:lang w:val="sl-SI"/>
              </w:rPr>
              <w:t xml:space="preserve">Po poravnavi medsebojnih obveznosti iz </w:t>
            </w:r>
            <w:r>
              <w:rPr>
                <w:rFonts w:ascii="Verdana" w:hAnsi="Verdana"/>
                <w:sz w:val="20"/>
                <w:szCs w:val="20"/>
                <w:lang w:val="sl-SI"/>
              </w:rPr>
              <w:t>okvirnega sporazuma.</w:t>
            </w:r>
          </w:p>
        </w:tc>
      </w:tr>
    </w:tbl>
    <w:p w14:paraId="4C044D21" w14:textId="77777777" w:rsidR="009E2FA9" w:rsidRDefault="009E2FA9" w:rsidP="002936C1">
      <w:pPr>
        <w:widowControl w:val="0"/>
        <w:spacing w:after="0" w:line="240" w:lineRule="auto"/>
        <w:rPr>
          <w:rFonts w:ascii="Verdana" w:hAnsi="Verdana"/>
          <w:sz w:val="20"/>
          <w:szCs w:val="20"/>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9E2FA9" w:rsidRPr="007A6574" w14:paraId="63D0CCC1" w14:textId="77777777" w:rsidTr="007C1296">
        <w:trPr>
          <w:trHeight w:val="20"/>
          <w:jc w:val="center"/>
        </w:trPr>
        <w:tc>
          <w:tcPr>
            <w:tcW w:w="9695" w:type="dxa"/>
            <w:gridSpan w:val="2"/>
            <w:shd w:val="clear" w:color="auto" w:fill="FAAA5A"/>
            <w:vAlign w:val="center"/>
          </w:tcPr>
          <w:p w14:paraId="5C0FC3A1" w14:textId="77777777" w:rsidR="009E2FA9" w:rsidRPr="009B27DE" w:rsidRDefault="009E2FA9" w:rsidP="002936C1">
            <w:pPr>
              <w:widowControl w:val="0"/>
              <w:spacing w:after="0" w:line="240" w:lineRule="auto"/>
              <w:jc w:val="center"/>
              <w:rPr>
                <w:rFonts w:ascii="Verdana" w:hAnsi="Verdana"/>
                <w:b/>
                <w:sz w:val="20"/>
                <w:szCs w:val="20"/>
                <w:lang w:val="sl-SI"/>
              </w:rPr>
            </w:pPr>
            <w:r w:rsidRPr="009B27DE">
              <w:rPr>
                <w:rFonts w:ascii="Verdana" w:hAnsi="Verdana"/>
                <w:b/>
                <w:sz w:val="20"/>
                <w:szCs w:val="20"/>
                <w:lang w:val="sl-SI"/>
              </w:rPr>
              <w:t xml:space="preserve">PRILOGE </w:t>
            </w:r>
            <w:r w:rsidR="00B965A1">
              <w:rPr>
                <w:rFonts w:ascii="Verdana" w:hAnsi="Verdana"/>
                <w:b/>
                <w:sz w:val="20"/>
                <w:szCs w:val="20"/>
                <w:lang w:val="sl-SI"/>
              </w:rPr>
              <w:t>OKVIRNEGA SPORAZUMA</w:t>
            </w:r>
          </w:p>
        </w:tc>
      </w:tr>
      <w:tr w:rsidR="009E2FA9" w:rsidRPr="007A6574" w14:paraId="1BD7D5E0" w14:textId="77777777" w:rsidTr="00AA79BF">
        <w:trPr>
          <w:trHeight w:val="20"/>
          <w:jc w:val="center"/>
        </w:trPr>
        <w:tc>
          <w:tcPr>
            <w:tcW w:w="2405" w:type="dxa"/>
            <w:shd w:val="clear" w:color="auto" w:fill="FFF0D5"/>
            <w:vAlign w:val="center"/>
          </w:tcPr>
          <w:p w14:paraId="5C4BFD13" w14:textId="77777777" w:rsidR="009E2FA9" w:rsidRPr="00AE45D5" w:rsidRDefault="009E2FA9" w:rsidP="009C754D">
            <w:pPr>
              <w:widowControl w:val="0"/>
              <w:numPr>
                <w:ilvl w:val="0"/>
                <w:numId w:val="7"/>
              </w:numPr>
              <w:spacing w:after="0" w:line="240" w:lineRule="auto"/>
              <w:jc w:val="center"/>
              <w:rPr>
                <w:rFonts w:ascii="Verdana" w:hAnsi="Verdana"/>
                <w:sz w:val="20"/>
                <w:szCs w:val="20"/>
                <w:lang w:val="sl-SI"/>
              </w:rPr>
            </w:pPr>
            <w:r w:rsidRPr="00AE45D5">
              <w:rPr>
                <w:rFonts w:ascii="Verdana" w:hAnsi="Verdana"/>
                <w:sz w:val="20"/>
                <w:szCs w:val="20"/>
                <w:lang w:val="sl-SI"/>
              </w:rPr>
              <w:t>del</w:t>
            </w:r>
          </w:p>
        </w:tc>
        <w:tc>
          <w:tcPr>
            <w:tcW w:w="7290" w:type="dxa"/>
            <w:shd w:val="clear" w:color="auto" w:fill="FFF0D5"/>
            <w:vAlign w:val="center"/>
          </w:tcPr>
          <w:p w14:paraId="6A38B07F" w14:textId="77777777" w:rsidR="009E2FA9" w:rsidRPr="00AE45D5" w:rsidRDefault="009E2FA9" w:rsidP="002936C1">
            <w:pPr>
              <w:widowControl w:val="0"/>
              <w:spacing w:after="0" w:line="240" w:lineRule="auto"/>
              <w:jc w:val="both"/>
              <w:rPr>
                <w:rFonts w:ascii="Verdana" w:hAnsi="Verdana"/>
                <w:sz w:val="20"/>
                <w:szCs w:val="20"/>
                <w:lang w:val="sl-SI"/>
              </w:rPr>
            </w:pPr>
            <w:r w:rsidRPr="00AE45D5">
              <w:rPr>
                <w:rFonts w:ascii="Verdana" w:hAnsi="Verdana"/>
                <w:sz w:val="20"/>
                <w:szCs w:val="20"/>
                <w:lang w:val="sl-SI"/>
              </w:rPr>
              <w:t xml:space="preserve">Obrazec </w:t>
            </w:r>
            <w:proofErr w:type="spellStart"/>
            <w:r w:rsidRPr="00AE45D5">
              <w:rPr>
                <w:rFonts w:ascii="Verdana" w:hAnsi="Verdana"/>
                <w:sz w:val="20"/>
                <w:szCs w:val="20"/>
                <w:lang w:val="sl-SI"/>
              </w:rPr>
              <w:t>ePRO</w:t>
            </w:r>
            <w:proofErr w:type="spellEnd"/>
            <w:r w:rsidRPr="00AE45D5">
              <w:rPr>
                <w:rFonts w:ascii="Verdana" w:hAnsi="Verdana"/>
                <w:sz w:val="20"/>
                <w:szCs w:val="20"/>
                <w:lang w:val="sl-SI"/>
              </w:rPr>
              <w:t xml:space="preserve"> – Specifikacije</w:t>
            </w:r>
          </w:p>
        </w:tc>
      </w:tr>
      <w:tr w:rsidR="009E2FA9" w:rsidRPr="007A6574" w14:paraId="71FDF006" w14:textId="77777777" w:rsidTr="00AA79BF">
        <w:trPr>
          <w:trHeight w:val="20"/>
          <w:jc w:val="center"/>
        </w:trPr>
        <w:tc>
          <w:tcPr>
            <w:tcW w:w="2405" w:type="dxa"/>
            <w:shd w:val="clear" w:color="auto" w:fill="FFF0D5"/>
            <w:vAlign w:val="center"/>
          </w:tcPr>
          <w:p w14:paraId="4234AEC4" w14:textId="77777777" w:rsidR="009E2FA9" w:rsidRDefault="009E2FA9" w:rsidP="009C754D">
            <w:pPr>
              <w:widowControl w:val="0"/>
              <w:numPr>
                <w:ilvl w:val="0"/>
                <w:numId w:val="7"/>
              </w:numPr>
              <w:spacing w:after="0" w:line="240" w:lineRule="auto"/>
              <w:jc w:val="center"/>
              <w:rPr>
                <w:rFonts w:ascii="Verdana" w:hAnsi="Verdana"/>
                <w:sz w:val="20"/>
                <w:szCs w:val="20"/>
                <w:lang w:val="sl-SI"/>
              </w:rPr>
            </w:pPr>
            <w:r>
              <w:rPr>
                <w:rFonts w:ascii="Verdana" w:hAnsi="Verdana"/>
                <w:sz w:val="20"/>
                <w:szCs w:val="20"/>
                <w:lang w:val="sl-SI"/>
              </w:rPr>
              <w:t>del</w:t>
            </w:r>
          </w:p>
        </w:tc>
        <w:tc>
          <w:tcPr>
            <w:tcW w:w="7290" w:type="dxa"/>
            <w:shd w:val="clear" w:color="auto" w:fill="FFF0D5"/>
            <w:vAlign w:val="center"/>
          </w:tcPr>
          <w:p w14:paraId="7A217E79" w14:textId="77777777" w:rsidR="009E2FA9" w:rsidRPr="00F70EF0" w:rsidRDefault="009E2FA9" w:rsidP="002936C1">
            <w:pPr>
              <w:widowControl w:val="0"/>
              <w:spacing w:after="0" w:line="240" w:lineRule="auto"/>
              <w:jc w:val="both"/>
              <w:rPr>
                <w:rFonts w:ascii="Verdana" w:hAnsi="Verdana"/>
                <w:sz w:val="20"/>
                <w:szCs w:val="20"/>
                <w:lang w:val="sl-SI"/>
              </w:rPr>
            </w:pPr>
            <w:r w:rsidRPr="00F70EF0">
              <w:rPr>
                <w:rFonts w:ascii="Verdana" w:hAnsi="Verdana"/>
                <w:sz w:val="20"/>
                <w:szCs w:val="20"/>
                <w:lang w:val="sl-SI"/>
              </w:rPr>
              <w:t>Garancijski dokumenti</w:t>
            </w:r>
            <w:r>
              <w:rPr>
                <w:rFonts w:ascii="Verdana" w:hAnsi="Verdana"/>
                <w:sz w:val="20"/>
                <w:szCs w:val="20"/>
                <w:lang w:val="sl-SI"/>
              </w:rPr>
              <w:t xml:space="preserve"> </w:t>
            </w:r>
            <w:r w:rsidRPr="00F70EF0">
              <w:rPr>
                <w:rFonts w:ascii="Verdana" w:hAnsi="Verdana"/>
                <w:sz w:val="20"/>
                <w:szCs w:val="20"/>
                <w:lang w:val="sl-SI"/>
              </w:rPr>
              <w:t>(Finančno zavarovanje, ki ga v originalu hrani naročnik)</w:t>
            </w:r>
          </w:p>
        </w:tc>
      </w:tr>
    </w:tbl>
    <w:p w14:paraId="35EE10FD" w14:textId="77777777" w:rsidR="005E5529" w:rsidRDefault="005E5529" w:rsidP="002936C1">
      <w:pPr>
        <w:widowControl w:val="0"/>
        <w:spacing w:after="0" w:line="240" w:lineRule="auto"/>
        <w:jc w:val="both"/>
        <w:rPr>
          <w:rFonts w:ascii="Verdana" w:hAnsi="Verdana"/>
          <w:sz w:val="20"/>
          <w:szCs w:val="20"/>
          <w:lang w:val="sl-SI"/>
        </w:rPr>
      </w:pPr>
    </w:p>
    <w:p w14:paraId="090E88AA" w14:textId="77777777" w:rsidR="00E01F63" w:rsidRDefault="00E01F63" w:rsidP="002936C1">
      <w:pPr>
        <w:widowControl w:val="0"/>
        <w:spacing w:after="0" w:line="240" w:lineRule="auto"/>
        <w:jc w:val="both"/>
        <w:rPr>
          <w:rFonts w:ascii="Verdana" w:hAnsi="Verdana"/>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D6706E" w:rsidRPr="007A6574" w14:paraId="65B0ABD6" w14:textId="77777777" w:rsidTr="00AA79BF">
        <w:trPr>
          <w:trHeight w:val="20"/>
          <w:jc w:val="center"/>
        </w:trPr>
        <w:tc>
          <w:tcPr>
            <w:tcW w:w="4484" w:type="dxa"/>
            <w:tcBorders>
              <w:bottom w:val="single" w:sz="4" w:space="0" w:color="auto"/>
              <w:right w:val="single" w:sz="4" w:space="0" w:color="auto"/>
            </w:tcBorders>
            <w:shd w:val="clear" w:color="auto" w:fill="FDB940"/>
            <w:vAlign w:val="center"/>
          </w:tcPr>
          <w:p w14:paraId="0D9D9191" w14:textId="77777777" w:rsidR="00D6706E" w:rsidRPr="007A6574" w:rsidRDefault="00D6706E" w:rsidP="002936C1">
            <w:pPr>
              <w:widowControl w:val="0"/>
              <w:spacing w:after="0" w:line="240" w:lineRule="auto"/>
              <w:rPr>
                <w:rFonts w:ascii="Verdana" w:hAnsi="Verdana"/>
                <w:b/>
                <w:sz w:val="20"/>
                <w:szCs w:val="20"/>
                <w:lang w:val="sl-SI"/>
              </w:rPr>
            </w:pPr>
            <w:r w:rsidRPr="007A6574">
              <w:rPr>
                <w:rFonts w:ascii="Verdana" w:hAnsi="Verdana"/>
                <w:b/>
                <w:sz w:val="20"/>
                <w:szCs w:val="20"/>
                <w:lang w:val="sl-SI"/>
              </w:rPr>
              <w:t>Naročnik</w:t>
            </w:r>
          </w:p>
        </w:tc>
        <w:tc>
          <w:tcPr>
            <w:tcW w:w="708" w:type="dxa"/>
            <w:tcBorders>
              <w:top w:val="nil"/>
              <w:left w:val="single" w:sz="4" w:space="0" w:color="auto"/>
              <w:bottom w:val="nil"/>
              <w:right w:val="single" w:sz="4" w:space="0" w:color="auto"/>
            </w:tcBorders>
            <w:shd w:val="clear" w:color="auto" w:fill="auto"/>
            <w:vAlign w:val="center"/>
          </w:tcPr>
          <w:p w14:paraId="70E616CE" w14:textId="77777777" w:rsidR="00D6706E" w:rsidRPr="007A6574" w:rsidRDefault="00D6706E" w:rsidP="002936C1">
            <w:pPr>
              <w:widowControl w:val="0"/>
              <w:spacing w:after="0" w:line="240" w:lineRule="auto"/>
              <w:rPr>
                <w:rFonts w:ascii="Verdana" w:hAnsi="Verdana"/>
                <w:b/>
                <w:sz w:val="20"/>
                <w:szCs w:val="20"/>
                <w:lang w:val="sl-SI"/>
              </w:rPr>
            </w:pPr>
          </w:p>
        </w:tc>
        <w:tc>
          <w:tcPr>
            <w:tcW w:w="4484" w:type="dxa"/>
            <w:tcBorders>
              <w:left w:val="single" w:sz="4" w:space="0" w:color="auto"/>
              <w:bottom w:val="single" w:sz="4" w:space="0" w:color="auto"/>
            </w:tcBorders>
            <w:shd w:val="clear" w:color="auto" w:fill="FDB940"/>
            <w:vAlign w:val="center"/>
          </w:tcPr>
          <w:p w14:paraId="4605C057" w14:textId="77777777" w:rsidR="00D6706E" w:rsidRPr="007A6574" w:rsidRDefault="00D6706E" w:rsidP="002936C1">
            <w:pPr>
              <w:widowControl w:val="0"/>
              <w:spacing w:after="0" w:line="240" w:lineRule="auto"/>
              <w:rPr>
                <w:rFonts w:ascii="Verdana" w:hAnsi="Verdana"/>
                <w:b/>
                <w:sz w:val="20"/>
                <w:szCs w:val="20"/>
                <w:lang w:val="sl-SI"/>
              </w:rPr>
            </w:pPr>
            <w:r>
              <w:rPr>
                <w:rFonts w:ascii="Verdana" w:hAnsi="Verdana"/>
                <w:b/>
                <w:sz w:val="20"/>
                <w:szCs w:val="20"/>
                <w:lang w:val="sl-SI"/>
              </w:rPr>
              <w:t>Ponudnik/</w:t>
            </w:r>
            <w:r w:rsidRPr="007A6574">
              <w:rPr>
                <w:rFonts w:ascii="Verdana" w:hAnsi="Verdana"/>
                <w:b/>
                <w:sz w:val="20"/>
                <w:szCs w:val="20"/>
                <w:lang w:val="sl-SI"/>
              </w:rPr>
              <w:t>Stranka okvirnega sporazuma</w:t>
            </w:r>
            <w:r>
              <w:rPr>
                <w:rFonts w:ascii="Verdana" w:hAnsi="Verdana"/>
                <w:b/>
                <w:sz w:val="20"/>
                <w:szCs w:val="20"/>
                <w:lang w:val="sl-SI"/>
              </w:rPr>
              <w:t>/Izvajalec</w:t>
            </w:r>
          </w:p>
        </w:tc>
      </w:tr>
      <w:tr w:rsidR="00D6706E" w:rsidRPr="007A6574" w14:paraId="3BE57BF7" w14:textId="77777777" w:rsidTr="00AA79BF">
        <w:trPr>
          <w:trHeight w:val="20"/>
          <w:jc w:val="center"/>
        </w:trPr>
        <w:tc>
          <w:tcPr>
            <w:tcW w:w="4484" w:type="dxa"/>
            <w:tcBorders>
              <w:bottom w:val="single" w:sz="4" w:space="0" w:color="auto"/>
              <w:right w:val="single" w:sz="4" w:space="0" w:color="auto"/>
            </w:tcBorders>
            <w:shd w:val="clear" w:color="auto" w:fill="FFF0D5"/>
            <w:vAlign w:val="center"/>
          </w:tcPr>
          <w:p w14:paraId="45BD0F9A" w14:textId="52FACB4A" w:rsidR="00D6706E" w:rsidRDefault="00D6706E" w:rsidP="002936C1">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"MFiles_P1021n1_P0"  \* MERGEFORMAT </w:instrText>
            </w:r>
            <w:r>
              <w:rPr>
                <w:rFonts w:ascii="Verdana" w:hAnsi="Verdana"/>
                <w:sz w:val="20"/>
                <w:szCs w:val="20"/>
                <w:lang w:val="sl-SI"/>
              </w:rPr>
              <w:fldChar w:fldCharType="separate"/>
            </w:r>
            <w:r w:rsidR="00DC1DDC">
              <w:rPr>
                <w:rFonts w:ascii="Verdana" w:hAnsi="Verdana"/>
                <w:sz w:val="20"/>
                <w:szCs w:val="20"/>
                <w:lang w:val="sl-SI"/>
              </w:rPr>
              <w:t>Znanstvenoraziskovalni center Slovenske akademije znanosti in umetnosti</w:t>
            </w:r>
            <w:r>
              <w:rPr>
                <w:rFonts w:ascii="Verdana" w:hAnsi="Verdana"/>
                <w:sz w:val="20"/>
                <w:szCs w:val="20"/>
                <w:lang w:val="sl-SI"/>
              </w:rPr>
              <w:fldChar w:fldCharType="end"/>
            </w:r>
          </w:p>
          <w:p w14:paraId="010C5F24" w14:textId="46B2E1D1" w:rsidR="00D6706E" w:rsidRDefault="00D6706E" w:rsidP="002936C1">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"MFiles_P1021n1_P1033"  \* MERGEFORMAT </w:instrText>
            </w:r>
            <w:r>
              <w:rPr>
                <w:rFonts w:ascii="Verdana" w:hAnsi="Verdana"/>
                <w:sz w:val="20"/>
                <w:szCs w:val="20"/>
                <w:lang w:val="sl-SI"/>
              </w:rPr>
              <w:fldChar w:fldCharType="separate"/>
            </w:r>
            <w:r w:rsidR="00DC1DDC">
              <w:rPr>
                <w:rFonts w:ascii="Verdana" w:hAnsi="Verdana"/>
                <w:sz w:val="20"/>
                <w:szCs w:val="20"/>
                <w:lang w:val="sl-SI"/>
              </w:rPr>
              <w:t>Novi trg 2</w:t>
            </w:r>
            <w:r>
              <w:rPr>
                <w:rFonts w:ascii="Verdana" w:hAnsi="Verdana"/>
                <w:sz w:val="20"/>
                <w:szCs w:val="20"/>
                <w:lang w:val="sl-SI"/>
              </w:rPr>
              <w:fldChar w:fldCharType="end"/>
            </w:r>
          </w:p>
          <w:p w14:paraId="52AA9389" w14:textId="78500E15" w:rsidR="00D6706E" w:rsidRPr="007A6574" w:rsidRDefault="00D6706E" w:rsidP="002936C1">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  \* MERGEFORMAT </w:instrText>
            </w:r>
            <w:r>
              <w:rPr>
                <w:rFonts w:ascii="Verdana" w:hAnsi="Verdana"/>
                <w:sz w:val="20"/>
                <w:szCs w:val="20"/>
                <w:lang w:val="sl-SI"/>
              </w:rPr>
              <w:fldChar w:fldCharType="separate"/>
            </w:r>
            <w:r w:rsidR="00DC1DDC">
              <w:rPr>
                <w:rFonts w:ascii="Verdana" w:hAnsi="Verdana"/>
                <w:sz w:val="20"/>
                <w:szCs w:val="20"/>
                <w:lang w:val="sl-SI"/>
              </w:rPr>
              <w:t>1000 Ljubljana</w:t>
            </w:r>
            <w:r>
              <w:rPr>
                <w:rFonts w:ascii="Verdana" w:hAnsi="Verdana"/>
                <w:sz w:val="20"/>
                <w:szCs w:val="20"/>
                <w:lang w:val="sl-SI"/>
              </w:rPr>
              <w:fldChar w:fldCharType="end"/>
            </w:r>
          </w:p>
        </w:tc>
        <w:tc>
          <w:tcPr>
            <w:tcW w:w="708" w:type="dxa"/>
            <w:tcBorders>
              <w:top w:val="nil"/>
              <w:left w:val="single" w:sz="4" w:space="0" w:color="auto"/>
              <w:bottom w:val="nil"/>
              <w:right w:val="single" w:sz="4" w:space="0" w:color="auto"/>
            </w:tcBorders>
            <w:shd w:val="clear" w:color="auto" w:fill="auto"/>
            <w:vAlign w:val="center"/>
          </w:tcPr>
          <w:p w14:paraId="74EAD618" w14:textId="77777777" w:rsidR="00D6706E" w:rsidRPr="007A6574" w:rsidRDefault="00D6706E" w:rsidP="002936C1">
            <w:pPr>
              <w:widowControl w:val="0"/>
              <w:spacing w:after="0" w:line="240" w:lineRule="auto"/>
              <w:rPr>
                <w:rFonts w:ascii="Verdana" w:hAnsi="Verdana"/>
                <w:sz w:val="20"/>
                <w:szCs w:val="20"/>
                <w:lang w:val="sl-SI"/>
              </w:rPr>
            </w:pPr>
          </w:p>
        </w:tc>
        <w:tc>
          <w:tcPr>
            <w:tcW w:w="4484" w:type="dxa"/>
            <w:tcBorders>
              <w:left w:val="single" w:sz="4" w:space="0" w:color="auto"/>
              <w:bottom w:val="single" w:sz="4" w:space="0" w:color="auto"/>
            </w:tcBorders>
            <w:shd w:val="clear" w:color="auto" w:fill="FFF0D5"/>
            <w:vAlign w:val="center"/>
          </w:tcPr>
          <w:p w14:paraId="70244E87" w14:textId="77777777" w:rsidR="00D6706E" w:rsidRPr="007A6574" w:rsidRDefault="00D6706E" w:rsidP="002936C1">
            <w:pPr>
              <w:widowControl w:val="0"/>
              <w:spacing w:after="0" w:line="240" w:lineRule="auto"/>
              <w:rPr>
                <w:rFonts w:ascii="Verdana" w:hAnsi="Verdana"/>
                <w:sz w:val="20"/>
                <w:szCs w:val="20"/>
                <w:lang w:val="sl-SI"/>
              </w:rPr>
            </w:pPr>
          </w:p>
        </w:tc>
      </w:tr>
      <w:tr w:rsidR="00D6706E" w:rsidRPr="007A6574" w14:paraId="3C735F48" w14:textId="77777777" w:rsidTr="00656A89">
        <w:trPr>
          <w:trHeight w:val="20"/>
          <w:jc w:val="center"/>
        </w:trPr>
        <w:tc>
          <w:tcPr>
            <w:tcW w:w="4484" w:type="dxa"/>
            <w:tcBorders>
              <w:top w:val="single" w:sz="4" w:space="0" w:color="auto"/>
              <w:left w:val="nil"/>
              <w:bottom w:val="nil"/>
              <w:right w:val="nil"/>
            </w:tcBorders>
            <w:shd w:val="clear" w:color="auto" w:fill="auto"/>
            <w:vAlign w:val="bottom"/>
          </w:tcPr>
          <w:p w14:paraId="6DD1945C" w14:textId="56748640" w:rsidR="00D6706E" w:rsidRPr="007A6574" w:rsidRDefault="00D6706E" w:rsidP="002936C1">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"MFiles_PG5BC2FC14A405421BA79F5FEC63BD00E3n1_PGB3D8D77D2D654902AEB821305A1A12BCn1_PGA9BEAF5633E247B98ED5F6CA091D7839"  \* MERGEFORMAT </w:instrText>
            </w:r>
            <w:r>
              <w:rPr>
                <w:rFonts w:ascii="Verdana" w:hAnsi="Verdana"/>
                <w:sz w:val="20"/>
                <w:szCs w:val="20"/>
                <w:lang w:val="sl-SI"/>
              </w:rPr>
              <w:fldChar w:fldCharType="separate"/>
            </w:r>
            <w:r w:rsidR="00DC1DDC">
              <w:rPr>
                <w:rFonts w:ascii="Verdana" w:hAnsi="Verdana"/>
                <w:sz w:val="20"/>
                <w:szCs w:val="20"/>
                <w:lang w:val="sl-SI"/>
              </w:rPr>
              <w:t>Ljubljana</w:t>
            </w:r>
            <w:r>
              <w:rPr>
                <w:rFonts w:ascii="Verdana" w:hAnsi="Verdana"/>
                <w:sz w:val="20"/>
                <w:szCs w:val="20"/>
                <w:lang w:val="sl-SI"/>
              </w:rPr>
              <w:fldChar w:fldCharType="end"/>
            </w:r>
            <w:r w:rsidRPr="007A6574">
              <w:rPr>
                <w:rFonts w:ascii="Verdana" w:hAnsi="Verdana"/>
                <w:sz w:val="20"/>
                <w:szCs w:val="20"/>
                <w:lang w:val="sl-SI"/>
              </w:rPr>
              <w:t>, dne</w:t>
            </w:r>
          </w:p>
        </w:tc>
        <w:tc>
          <w:tcPr>
            <w:tcW w:w="708" w:type="dxa"/>
            <w:tcBorders>
              <w:top w:val="nil"/>
              <w:left w:val="nil"/>
              <w:bottom w:val="nil"/>
              <w:right w:val="nil"/>
            </w:tcBorders>
            <w:shd w:val="clear" w:color="auto" w:fill="auto"/>
            <w:vAlign w:val="bottom"/>
          </w:tcPr>
          <w:p w14:paraId="1C358143" w14:textId="77777777" w:rsidR="00D6706E" w:rsidRPr="007A6574" w:rsidRDefault="00D6706E" w:rsidP="002936C1">
            <w:pPr>
              <w:widowControl w:val="0"/>
              <w:spacing w:after="0" w:line="240" w:lineRule="auto"/>
              <w:rPr>
                <w:rFonts w:ascii="Verdana" w:hAnsi="Verdana"/>
                <w:sz w:val="20"/>
                <w:szCs w:val="20"/>
                <w:lang w:val="sl-SI"/>
              </w:rPr>
            </w:pPr>
          </w:p>
        </w:tc>
        <w:tc>
          <w:tcPr>
            <w:tcW w:w="4484" w:type="dxa"/>
            <w:tcBorders>
              <w:top w:val="single" w:sz="4" w:space="0" w:color="auto"/>
              <w:left w:val="nil"/>
              <w:bottom w:val="nil"/>
              <w:right w:val="nil"/>
            </w:tcBorders>
            <w:shd w:val="clear" w:color="auto" w:fill="auto"/>
            <w:vAlign w:val="bottom"/>
          </w:tcPr>
          <w:p w14:paraId="4BACBA49" w14:textId="77777777" w:rsidR="00D6706E" w:rsidRPr="007A6574" w:rsidRDefault="00D6706E" w:rsidP="002936C1">
            <w:pPr>
              <w:widowControl w:val="0"/>
              <w:spacing w:after="0" w:line="240" w:lineRule="auto"/>
              <w:rPr>
                <w:rFonts w:ascii="Verdana" w:hAnsi="Verdana"/>
                <w:sz w:val="20"/>
                <w:szCs w:val="20"/>
                <w:lang w:val="sl-SI"/>
              </w:rPr>
            </w:pPr>
            <w:r>
              <w:rPr>
                <w:rFonts w:ascii="Verdana" w:hAnsi="Verdana"/>
                <w:sz w:val="20"/>
                <w:szCs w:val="20"/>
                <w:lang w:val="sl-SI"/>
              </w:rPr>
              <w:t xml:space="preserve">                 </w:t>
            </w:r>
            <w:r w:rsidRPr="007A6574">
              <w:rPr>
                <w:rFonts w:ascii="Verdana" w:hAnsi="Verdana"/>
                <w:sz w:val="20"/>
                <w:szCs w:val="20"/>
                <w:lang w:val="sl-SI"/>
              </w:rPr>
              <w:t>, dne</w:t>
            </w:r>
          </w:p>
        </w:tc>
      </w:tr>
      <w:tr w:rsidR="00D6706E" w:rsidRPr="007A6574" w14:paraId="40AC8946" w14:textId="77777777" w:rsidTr="00656A89">
        <w:trPr>
          <w:trHeight w:val="20"/>
          <w:jc w:val="center"/>
        </w:trPr>
        <w:tc>
          <w:tcPr>
            <w:tcW w:w="4484" w:type="dxa"/>
            <w:tcBorders>
              <w:top w:val="nil"/>
              <w:left w:val="nil"/>
              <w:bottom w:val="nil"/>
              <w:right w:val="nil"/>
            </w:tcBorders>
            <w:shd w:val="clear" w:color="auto" w:fill="auto"/>
            <w:vAlign w:val="bottom"/>
          </w:tcPr>
          <w:p w14:paraId="311B220D" w14:textId="28A7EFB2" w:rsidR="00D6706E" w:rsidRPr="007A6574" w:rsidRDefault="00D6706E" w:rsidP="002936C1">
            <w:pPr>
              <w:widowControl w:val="0"/>
              <w:spacing w:after="0" w:line="240" w:lineRule="auto"/>
              <w:rPr>
                <w:rFonts w:ascii="Verdana" w:hAnsi="Verdana"/>
                <w:sz w:val="20"/>
                <w:szCs w:val="20"/>
                <w:lang w:val="sl-SI"/>
              </w:rPr>
            </w:pPr>
            <w:r w:rsidRPr="007A6574">
              <w:rPr>
                <w:rFonts w:ascii="Verdana" w:hAnsi="Verdana"/>
                <w:sz w:val="20"/>
                <w:szCs w:val="20"/>
                <w:lang w:val="sl-SI"/>
              </w:rPr>
              <w:t>Podpisnik:</w:t>
            </w:r>
            <w:r>
              <w:rPr>
                <w:rFonts w:ascii="Verdana" w:hAnsi="Verdana"/>
                <w:sz w:val="20"/>
                <w:szCs w:val="20"/>
                <w:lang w:val="sl-SI"/>
              </w:rPr>
              <w:t xml:space="preserve"> </w:t>
            </w: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DC1DDC">
              <w:rPr>
                <w:rFonts w:ascii="Verdana" w:hAnsi="Verdana"/>
                <w:sz w:val="20"/>
                <w:szCs w:val="20"/>
                <w:lang w:val="sl-SI"/>
              </w:rPr>
              <w:t>prof. dr. Oto Luthar, direktor</w:t>
            </w:r>
            <w:r>
              <w:rPr>
                <w:rFonts w:ascii="Verdana" w:hAnsi="Verdana"/>
                <w:sz w:val="20"/>
                <w:szCs w:val="20"/>
                <w:lang w:val="sl-SI"/>
              </w:rPr>
              <w:fldChar w:fldCharType="end"/>
            </w:r>
          </w:p>
        </w:tc>
        <w:tc>
          <w:tcPr>
            <w:tcW w:w="708" w:type="dxa"/>
            <w:tcBorders>
              <w:top w:val="nil"/>
              <w:left w:val="nil"/>
              <w:bottom w:val="nil"/>
              <w:right w:val="nil"/>
            </w:tcBorders>
            <w:shd w:val="clear" w:color="auto" w:fill="auto"/>
            <w:vAlign w:val="bottom"/>
          </w:tcPr>
          <w:p w14:paraId="78F61ED7" w14:textId="77777777" w:rsidR="00D6706E" w:rsidRPr="007A6574" w:rsidRDefault="00D6706E" w:rsidP="002936C1">
            <w:pPr>
              <w:widowControl w:val="0"/>
              <w:spacing w:after="0" w:line="240" w:lineRule="auto"/>
              <w:rPr>
                <w:rFonts w:ascii="Verdana" w:hAnsi="Verdana"/>
                <w:sz w:val="20"/>
                <w:szCs w:val="20"/>
                <w:lang w:val="sl-SI"/>
              </w:rPr>
            </w:pPr>
          </w:p>
        </w:tc>
        <w:tc>
          <w:tcPr>
            <w:tcW w:w="4484" w:type="dxa"/>
            <w:tcBorders>
              <w:top w:val="nil"/>
              <w:left w:val="nil"/>
              <w:bottom w:val="nil"/>
              <w:right w:val="nil"/>
            </w:tcBorders>
            <w:shd w:val="clear" w:color="auto" w:fill="auto"/>
            <w:vAlign w:val="bottom"/>
          </w:tcPr>
          <w:p w14:paraId="150A214F" w14:textId="77777777" w:rsidR="00D6706E" w:rsidRPr="007A6574" w:rsidRDefault="00D6706E" w:rsidP="002936C1">
            <w:pPr>
              <w:widowControl w:val="0"/>
              <w:spacing w:after="0" w:line="240" w:lineRule="auto"/>
              <w:rPr>
                <w:rFonts w:ascii="Verdana" w:hAnsi="Verdana"/>
                <w:sz w:val="20"/>
                <w:szCs w:val="20"/>
                <w:lang w:val="sl-SI"/>
              </w:rPr>
            </w:pPr>
            <w:r w:rsidRPr="007A6574">
              <w:rPr>
                <w:rFonts w:ascii="Verdana" w:hAnsi="Verdana"/>
                <w:sz w:val="20"/>
                <w:szCs w:val="20"/>
                <w:lang w:val="sl-SI"/>
              </w:rPr>
              <w:t>Podpisnik:</w:t>
            </w:r>
          </w:p>
        </w:tc>
      </w:tr>
    </w:tbl>
    <w:p w14:paraId="361B1766" w14:textId="77777777" w:rsidR="005E5529" w:rsidRPr="00E810BB" w:rsidRDefault="005E5529" w:rsidP="002936C1">
      <w:pPr>
        <w:widowControl w:val="0"/>
        <w:spacing w:after="0" w:line="240" w:lineRule="auto"/>
        <w:jc w:val="both"/>
        <w:rPr>
          <w:rFonts w:ascii="Verdana" w:hAnsi="Verdana"/>
          <w:sz w:val="20"/>
          <w:szCs w:val="20"/>
          <w:lang w:val="sl-SI"/>
        </w:rPr>
      </w:pPr>
    </w:p>
    <w:sectPr w:rsidR="005E5529" w:rsidRPr="00E810BB" w:rsidSect="00E01F63">
      <w:headerReference w:type="even" r:id="rId7"/>
      <w:headerReference w:type="default" r:id="rId8"/>
      <w:footerReference w:type="even" r:id="rId9"/>
      <w:footerReference w:type="default" r:id="rId10"/>
      <w:headerReference w:type="first" r:id="rId11"/>
      <w:footerReference w:type="first" r:id="rId12"/>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2971" w14:textId="77777777" w:rsidR="000C37EB" w:rsidRDefault="000C37EB" w:rsidP="00BD6FEF">
      <w:pPr>
        <w:spacing w:after="0" w:line="240" w:lineRule="auto"/>
      </w:pPr>
      <w:r>
        <w:separator/>
      </w:r>
    </w:p>
  </w:endnote>
  <w:endnote w:type="continuationSeparator" w:id="0">
    <w:p w14:paraId="2D6D6472" w14:textId="77777777" w:rsidR="000C37EB" w:rsidRDefault="000C37EB" w:rsidP="00BD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39A0" w14:textId="77777777" w:rsidR="00E00AD8" w:rsidRDefault="00E00AD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999"/>
      <w:gridCol w:w="4973"/>
    </w:tblGrid>
    <w:tr w:rsidR="00E00AD8" w:rsidRPr="001774F3" w14:paraId="408122E5" w14:textId="77777777" w:rsidTr="004B0EFB">
      <w:tc>
        <w:tcPr>
          <w:tcW w:w="6588" w:type="dxa"/>
          <w:shd w:val="clear" w:color="auto" w:fill="auto"/>
        </w:tcPr>
        <w:p w14:paraId="3F19E76B" w14:textId="77777777" w:rsidR="00E00AD8" w:rsidRPr="001774F3" w:rsidRDefault="00E00AD8" w:rsidP="004B0EFB">
          <w:pPr>
            <w:pStyle w:val="Noga"/>
            <w:spacing w:after="0" w:line="240" w:lineRule="auto"/>
            <w:rPr>
              <w:rFonts w:ascii="Verdana" w:hAnsi="Verdana"/>
              <w:i/>
              <w:sz w:val="16"/>
              <w:szCs w:val="16"/>
              <w:vertAlign w:val="superscript"/>
              <w:lang w:val="sl-SI"/>
            </w:rPr>
          </w:pPr>
          <w:r w:rsidRPr="001774F3">
            <w:rPr>
              <w:rFonts w:ascii="Verdana" w:hAnsi="Verdana"/>
              <w:i/>
              <w:sz w:val="16"/>
              <w:szCs w:val="16"/>
              <w:lang w:val="sl-SI"/>
            </w:rPr>
            <w:t>EPRO</w:t>
          </w:r>
          <w:r w:rsidRPr="001774F3">
            <w:rPr>
              <w:rFonts w:ascii="Verdana" w:hAnsi="Verdana"/>
              <w:i/>
              <w:sz w:val="16"/>
              <w:szCs w:val="16"/>
              <w:vertAlign w:val="superscript"/>
              <w:lang w:val="sl-SI"/>
            </w:rPr>
            <w:t>©</w:t>
          </w:r>
        </w:p>
      </w:tc>
      <w:tc>
        <w:tcPr>
          <w:tcW w:w="6588" w:type="dxa"/>
          <w:shd w:val="clear" w:color="auto" w:fill="auto"/>
          <w:vAlign w:val="center"/>
        </w:tcPr>
        <w:p w14:paraId="5FCFC338" w14:textId="77777777" w:rsidR="00E00AD8" w:rsidRPr="001774F3" w:rsidRDefault="00E00AD8" w:rsidP="00873D3E">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Pr>
              <w:rFonts w:ascii="Verdana" w:hAnsi="Verdana"/>
              <w:noProof/>
              <w:sz w:val="16"/>
              <w:szCs w:val="16"/>
              <w:lang w:val="sl-SI"/>
            </w:rPr>
            <w:t>4</w:t>
          </w:r>
          <w:r w:rsidRPr="001774F3">
            <w:rPr>
              <w:rFonts w:ascii="Verdana" w:hAnsi="Verdana"/>
              <w:sz w:val="16"/>
              <w:szCs w:val="16"/>
              <w:lang w:val="sl-SI"/>
            </w:rPr>
            <w:fldChar w:fldCharType="end"/>
          </w:r>
          <w:r w:rsidRPr="001774F3">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Pr>
              <w:rFonts w:ascii="Verdana" w:hAnsi="Verdana"/>
              <w:noProof/>
              <w:sz w:val="16"/>
              <w:szCs w:val="16"/>
              <w:lang w:val="sl-SI"/>
            </w:rPr>
            <w:t>14</w:t>
          </w:r>
          <w:r w:rsidRPr="001774F3">
            <w:rPr>
              <w:rFonts w:ascii="Verdana" w:hAnsi="Verdana"/>
              <w:sz w:val="16"/>
              <w:szCs w:val="16"/>
              <w:lang w:val="sl-SI"/>
            </w:rPr>
            <w:fldChar w:fldCharType="end"/>
          </w:r>
        </w:p>
      </w:tc>
    </w:tr>
  </w:tbl>
  <w:p w14:paraId="35248615" w14:textId="77777777" w:rsidR="00E00AD8" w:rsidRDefault="00E00AD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E98B" w14:textId="77777777" w:rsidR="00E00AD8" w:rsidRDefault="00E00A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D523" w14:textId="77777777" w:rsidR="000C37EB" w:rsidRDefault="000C37EB" w:rsidP="00BD6FEF">
      <w:pPr>
        <w:spacing w:after="0" w:line="240" w:lineRule="auto"/>
      </w:pPr>
      <w:r>
        <w:separator/>
      </w:r>
    </w:p>
  </w:footnote>
  <w:footnote w:type="continuationSeparator" w:id="0">
    <w:p w14:paraId="0A44BC79" w14:textId="77777777" w:rsidR="000C37EB" w:rsidRDefault="000C37EB" w:rsidP="00BD6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E48E" w14:textId="77777777" w:rsidR="00E00AD8" w:rsidRDefault="00E00AD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936"/>
      <w:gridCol w:w="5036"/>
    </w:tblGrid>
    <w:tr w:rsidR="00E00AD8" w:rsidRPr="001B422B" w14:paraId="47E2DE87" w14:textId="77777777" w:rsidTr="004B0EFB">
      <w:tc>
        <w:tcPr>
          <w:tcW w:w="6588" w:type="dxa"/>
          <w:shd w:val="clear" w:color="auto" w:fill="auto"/>
        </w:tcPr>
        <w:p w14:paraId="0D724867" w14:textId="77777777" w:rsidR="00E00AD8" w:rsidRPr="001B422B" w:rsidRDefault="00E00AD8" w:rsidP="004B0EFB">
          <w:pPr>
            <w:pStyle w:val="Glava"/>
            <w:spacing w:after="0" w:line="240" w:lineRule="auto"/>
            <w:rPr>
              <w:rFonts w:ascii="Verdana" w:hAnsi="Verdana"/>
              <w:sz w:val="16"/>
              <w:szCs w:val="16"/>
              <w:lang w:val="sl-SI"/>
            </w:rPr>
          </w:pPr>
          <w:proofErr w:type="spellStart"/>
          <w:r>
            <w:rPr>
              <w:rFonts w:ascii="Verdana" w:hAnsi="Verdana"/>
              <w:sz w:val="16"/>
              <w:szCs w:val="16"/>
              <w:lang w:val="sl-SI"/>
            </w:rPr>
            <w:t>ePRO</w:t>
          </w:r>
          <w:proofErr w:type="spellEnd"/>
        </w:p>
      </w:tc>
      <w:tc>
        <w:tcPr>
          <w:tcW w:w="6588" w:type="dxa"/>
          <w:shd w:val="clear" w:color="auto" w:fill="auto"/>
        </w:tcPr>
        <w:p w14:paraId="74504E90" w14:textId="77777777" w:rsidR="00E00AD8" w:rsidRPr="001B422B" w:rsidRDefault="00E00AD8" w:rsidP="00CB0493">
          <w:pPr>
            <w:pStyle w:val="Glava"/>
            <w:spacing w:after="0" w:line="240" w:lineRule="auto"/>
            <w:jc w:val="right"/>
            <w:rPr>
              <w:rFonts w:ascii="Verdana" w:hAnsi="Verdana"/>
              <w:sz w:val="16"/>
              <w:szCs w:val="16"/>
              <w:lang w:val="sl-SI"/>
            </w:rPr>
          </w:pPr>
          <w:r w:rsidRPr="00FF6C82">
            <w:rPr>
              <w:rFonts w:ascii="Verdana" w:hAnsi="Verdana"/>
              <w:sz w:val="16"/>
              <w:szCs w:val="16"/>
              <w:lang w:val="sl-SI"/>
            </w:rPr>
            <w:t>Ponudba-</w:t>
          </w:r>
          <w:r>
            <w:rPr>
              <w:rFonts w:ascii="Verdana" w:hAnsi="Verdana"/>
              <w:sz w:val="16"/>
              <w:szCs w:val="16"/>
              <w:lang w:val="sl-SI"/>
            </w:rPr>
            <w:t>Okvirni sporazum</w:t>
          </w:r>
        </w:p>
      </w:tc>
    </w:tr>
  </w:tbl>
  <w:p w14:paraId="657FB064" w14:textId="77777777" w:rsidR="00E00AD8" w:rsidRDefault="00E00AD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B29F" w14:textId="77777777" w:rsidR="00E00AD8" w:rsidRDefault="00E00A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6659"/>
    <w:multiLevelType w:val="hybridMultilevel"/>
    <w:tmpl w:val="62B09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8E6EE6"/>
    <w:multiLevelType w:val="hybridMultilevel"/>
    <w:tmpl w:val="8912FA8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A3547CC"/>
    <w:multiLevelType w:val="hybridMultilevel"/>
    <w:tmpl w:val="02A86A22"/>
    <w:lvl w:ilvl="0" w:tplc="659CAD7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D041C"/>
    <w:multiLevelType w:val="multilevel"/>
    <w:tmpl w:val="E2CEBD5C"/>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C47B5"/>
    <w:multiLevelType w:val="multilevel"/>
    <w:tmpl w:val="18E6B996"/>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7B0161"/>
    <w:multiLevelType w:val="hybridMultilevel"/>
    <w:tmpl w:val="4988348A"/>
    <w:lvl w:ilvl="0" w:tplc="91EA203E">
      <w:start w:val="2"/>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45AA6"/>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D97ED8"/>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1E3E98"/>
    <w:multiLevelType w:val="multilevel"/>
    <w:tmpl w:val="24C28F20"/>
    <w:lvl w:ilvl="0">
      <w:start w:val="14"/>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7"/>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066941"/>
    <w:multiLevelType w:val="multilevel"/>
    <w:tmpl w:val="70C6B8B6"/>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4D4DF5"/>
    <w:multiLevelType w:val="multilevel"/>
    <w:tmpl w:val="D9A4E19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bullet"/>
      <w:lvlText w:val=""/>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DE416F"/>
    <w:multiLevelType w:val="hybridMultilevel"/>
    <w:tmpl w:val="1DB86A0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454A6C4E"/>
    <w:multiLevelType w:val="hybridMultilevel"/>
    <w:tmpl w:val="7A408CF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8B053E5"/>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9D18CE"/>
    <w:multiLevelType w:val="multilevel"/>
    <w:tmpl w:val="70C6B8B6"/>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F90BFD"/>
    <w:multiLevelType w:val="multilevel"/>
    <w:tmpl w:val="18E6B996"/>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7C14B5"/>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241F51"/>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B65581"/>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1301E3"/>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6394C5D"/>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2F3C55"/>
    <w:multiLevelType w:val="hybridMultilevel"/>
    <w:tmpl w:val="EE9EA2B0"/>
    <w:lvl w:ilvl="0" w:tplc="532E940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16EEC"/>
    <w:multiLevelType w:val="hybridMultilevel"/>
    <w:tmpl w:val="5888AEB6"/>
    <w:lvl w:ilvl="0" w:tplc="34A04016">
      <w:start w:val="6"/>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EE90BD0"/>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2"/>
  </w:num>
  <w:num w:numId="3">
    <w:abstractNumId w:val="6"/>
  </w:num>
  <w:num w:numId="4">
    <w:abstractNumId w:val="14"/>
  </w:num>
  <w:num w:numId="5">
    <w:abstractNumId w:val="4"/>
  </w:num>
  <w:num w:numId="6">
    <w:abstractNumId w:val="8"/>
  </w:num>
  <w:num w:numId="7">
    <w:abstractNumId w:val="0"/>
  </w:num>
  <w:num w:numId="8">
    <w:abstractNumId w:val="24"/>
  </w:num>
  <w:num w:numId="9">
    <w:abstractNumId w:val="17"/>
  </w:num>
  <w:num w:numId="10">
    <w:abstractNumId w:val="21"/>
  </w:num>
  <w:num w:numId="11">
    <w:abstractNumId w:val="20"/>
  </w:num>
  <w:num w:numId="12">
    <w:abstractNumId w:val="3"/>
  </w:num>
  <w:num w:numId="13">
    <w:abstractNumId w:val="13"/>
  </w:num>
  <w:num w:numId="14">
    <w:abstractNumId w:val="2"/>
  </w:num>
  <w:num w:numId="15">
    <w:abstractNumId w:val="12"/>
  </w:num>
  <w:num w:numId="16">
    <w:abstractNumId w:val="1"/>
  </w:num>
  <w:num w:numId="17">
    <w:abstractNumId w:val="5"/>
  </w:num>
  <w:num w:numId="18">
    <w:abstractNumId w:val="10"/>
  </w:num>
  <w:num w:numId="19">
    <w:abstractNumId w:val="18"/>
  </w:num>
  <w:num w:numId="20">
    <w:abstractNumId w:val="16"/>
  </w:num>
  <w:num w:numId="21">
    <w:abstractNumId w:val="11"/>
  </w:num>
  <w:num w:numId="22">
    <w:abstractNumId w:val="19"/>
  </w:num>
  <w:num w:numId="23">
    <w:abstractNumId w:val="7"/>
  </w:num>
  <w:num w:numId="24">
    <w:abstractNumId w:val="23"/>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21"/>
    <w:rsid w:val="0000178B"/>
    <w:rsid w:val="000033D2"/>
    <w:rsid w:val="000062D1"/>
    <w:rsid w:val="00017921"/>
    <w:rsid w:val="00022116"/>
    <w:rsid w:val="00024BF0"/>
    <w:rsid w:val="0003450D"/>
    <w:rsid w:val="00035FDF"/>
    <w:rsid w:val="000374E9"/>
    <w:rsid w:val="00045932"/>
    <w:rsid w:val="00047BD3"/>
    <w:rsid w:val="000533C6"/>
    <w:rsid w:val="00081772"/>
    <w:rsid w:val="00083F57"/>
    <w:rsid w:val="000B1131"/>
    <w:rsid w:val="000B3DA0"/>
    <w:rsid w:val="000C2143"/>
    <w:rsid w:val="000C37EB"/>
    <w:rsid w:val="000C569F"/>
    <w:rsid w:val="000D2DED"/>
    <w:rsid w:val="000D4DFD"/>
    <w:rsid w:val="000F4A1F"/>
    <w:rsid w:val="00106B89"/>
    <w:rsid w:val="001103E4"/>
    <w:rsid w:val="00133FB7"/>
    <w:rsid w:val="00142594"/>
    <w:rsid w:val="00144615"/>
    <w:rsid w:val="00153891"/>
    <w:rsid w:val="00165FC5"/>
    <w:rsid w:val="0017647C"/>
    <w:rsid w:val="00176D02"/>
    <w:rsid w:val="0019321B"/>
    <w:rsid w:val="001A3325"/>
    <w:rsid w:val="001A45EB"/>
    <w:rsid w:val="001B0286"/>
    <w:rsid w:val="00225718"/>
    <w:rsid w:val="00231D26"/>
    <w:rsid w:val="002427F0"/>
    <w:rsid w:val="00255C3A"/>
    <w:rsid w:val="0027318B"/>
    <w:rsid w:val="00282C5B"/>
    <w:rsid w:val="00292F84"/>
    <w:rsid w:val="002936C1"/>
    <w:rsid w:val="002A48CF"/>
    <w:rsid w:val="002C30CB"/>
    <w:rsid w:val="002D0235"/>
    <w:rsid w:val="002D5663"/>
    <w:rsid w:val="002F4580"/>
    <w:rsid w:val="002F7CB6"/>
    <w:rsid w:val="00303BF0"/>
    <w:rsid w:val="00321D2B"/>
    <w:rsid w:val="00326225"/>
    <w:rsid w:val="0033597A"/>
    <w:rsid w:val="003501EA"/>
    <w:rsid w:val="00352F2C"/>
    <w:rsid w:val="00360BB3"/>
    <w:rsid w:val="003610B9"/>
    <w:rsid w:val="00363A46"/>
    <w:rsid w:val="00365186"/>
    <w:rsid w:val="003729E8"/>
    <w:rsid w:val="00372F9D"/>
    <w:rsid w:val="00384495"/>
    <w:rsid w:val="00385752"/>
    <w:rsid w:val="00392C8A"/>
    <w:rsid w:val="003A4C40"/>
    <w:rsid w:val="003A6F47"/>
    <w:rsid w:val="003D4D82"/>
    <w:rsid w:val="003E3BA9"/>
    <w:rsid w:val="003F2B8B"/>
    <w:rsid w:val="00400AE5"/>
    <w:rsid w:val="004025A5"/>
    <w:rsid w:val="004106D9"/>
    <w:rsid w:val="00411FDF"/>
    <w:rsid w:val="0041357A"/>
    <w:rsid w:val="00421C11"/>
    <w:rsid w:val="0042446E"/>
    <w:rsid w:val="00452A26"/>
    <w:rsid w:val="0045576E"/>
    <w:rsid w:val="0046449D"/>
    <w:rsid w:val="004660DB"/>
    <w:rsid w:val="004706E0"/>
    <w:rsid w:val="00480E14"/>
    <w:rsid w:val="004929A2"/>
    <w:rsid w:val="004B0EFB"/>
    <w:rsid w:val="004B61E3"/>
    <w:rsid w:val="004C4E50"/>
    <w:rsid w:val="004D0EDF"/>
    <w:rsid w:val="004D28C6"/>
    <w:rsid w:val="004D3F7A"/>
    <w:rsid w:val="004D7A7F"/>
    <w:rsid w:val="004E5FA8"/>
    <w:rsid w:val="004F3DF9"/>
    <w:rsid w:val="004F57C8"/>
    <w:rsid w:val="00504768"/>
    <w:rsid w:val="00511BF1"/>
    <w:rsid w:val="005163AB"/>
    <w:rsid w:val="00531D14"/>
    <w:rsid w:val="005350F1"/>
    <w:rsid w:val="00542381"/>
    <w:rsid w:val="00552A61"/>
    <w:rsid w:val="00553962"/>
    <w:rsid w:val="0056458E"/>
    <w:rsid w:val="00564CF6"/>
    <w:rsid w:val="005762FF"/>
    <w:rsid w:val="00580FDF"/>
    <w:rsid w:val="00592DFD"/>
    <w:rsid w:val="005A2234"/>
    <w:rsid w:val="005A6969"/>
    <w:rsid w:val="005B4C71"/>
    <w:rsid w:val="005B7311"/>
    <w:rsid w:val="005C47FB"/>
    <w:rsid w:val="005D0A61"/>
    <w:rsid w:val="005E5529"/>
    <w:rsid w:val="00611572"/>
    <w:rsid w:val="0063329A"/>
    <w:rsid w:val="006472AF"/>
    <w:rsid w:val="00654267"/>
    <w:rsid w:val="006561B1"/>
    <w:rsid w:val="00656A89"/>
    <w:rsid w:val="0066673C"/>
    <w:rsid w:val="00674FCC"/>
    <w:rsid w:val="006925DE"/>
    <w:rsid w:val="006A5D69"/>
    <w:rsid w:val="006D628B"/>
    <w:rsid w:val="006E13FE"/>
    <w:rsid w:val="006E38D9"/>
    <w:rsid w:val="006E5A01"/>
    <w:rsid w:val="006E5EF9"/>
    <w:rsid w:val="006F2054"/>
    <w:rsid w:val="00747C59"/>
    <w:rsid w:val="00761458"/>
    <w:rsid w:val="00763554"/>
    <w:rsid w:val="00764543"/>
    <w:rsid w:val="00765450"/>
    <w:rsid w:val="00766D1D"/>
    <w:rsid w:val="00775246"/>
    <w:rsid w:val="007859B1"/>
    <w:rsid w:val="007A1192"/>
    <w:rsid w:val="007A4BE5"/>
    <w:rsid w:val="007B29EE"/>
    <w:rsid w:val="007B419B"/>
    <w:rsid w:val="007C1296"/>
    <w:rsid w:val="007C299E"/>
    <w:rsid w:val="007D3B94"/>
    <w:rsid w:val="007D50F5"/>
    <w:rsid w:val="007E1FD0"/>
    <w:rsid w:val="007E6BF1"/>
    <w:rsid w:val="007F2064"/>
    <w:rsid w:val="007F315A"/>
    <w:rsid w:val="008153FB"/>
    <w:rsid w:val="00820540"/>
    <w:rsid w:val="00827EB9"/>
    <w:rsid w:val="00836CF1"/>
    <w:rsid w:val="0084359E"/>
    <w:rsid w:val="00843A9F"/>
    <w:rsid w:val="00852F2C"/>
    <w:rsid w:val="00865F6F"/>
    <w:rsid w:val="00872D27"/>
    <w:rsid w:val="00873D3E"/>
    <w:rsid w:val="008926FD"/>
    <w:rsid w:val="00897A99"/>
    <w:rsid w:val="008D2DD6"/>
    <w:rsid w:val="008D43F9"/>
    <w:rsid w:val="008D541F"/>
    <w:rsid w:val="008D6283"/>
    <w:rsid w:val="008D7687"/>
    <w:rsid w:val="008F45AD"/>
    <w:rsid w:val="00901C7F"/>
    <w:rsid w:val="009200A0"/>
    <w:rsid w:val="009218F4"/>
    <w:rsid w:val="00935780"/>
    <w:rsid w:val="0094157A"/>
    <w:rsid w:val="00962119"/>
    <w:rsid w:val="0097616C"/>
    <w:rsid w:val="009773D1"/>
    <w:rsid w:val="00981354"/>
    <w:rsid w:val="00983EE9"/>
    <w:rsid w:val="009925FD"/>
    <w:rsid w:val="0099732A"/>
    <w:rsid w:val="009A3A39"/>
    <w:rsid w:val="009B3D38"/>
    <w:rsid w:val="009C44CC"/>
    <w:rsid w:val="009C5A85"/>
    <w:rsid w:val="009C754D"/>
    <w:rsid w:val="009D0478"/>
    <w:rsid w:val="009D199C"/>
    <w:rsid w:val="009E282E"/>
    <w:rsid w:val="009E2FA9"/>
    <w:rsid w:val="009E51A2"/>
    <w:rsid w:val="00A06405"/>
    <w:rsid w:val="00A2528D"/>
    <w:rsid w:val="00A25956"/>
    <w:rsid w:val="00A37355"/>
    <w:rsid w:val="00A417BB"/>
    <w:rsid w:val="00AA79BF"/>
    <w:rsid w:val="00AB423B"/>
    <w:rsid w:val="00AB64EA"/>
    <w:rsid w:val="00AE4D15"/>
    <w:rsid w:val="00AF7250"/>
    <w:rsid w:val="00B1405C"/>
    <w:rsid w:val="00B16E8D"/>
    <w:rsid w:val="00B31B57"/>
    <w:rsid w:val="00B4377B"/>
    <w:rsid w:val="00B516AE"/>
    <w:rsid w:val="00B54DF9"/>
    <w:rsid w:val="00B6087A"/>
    <w:rsid w:val="00B63127"/>
    <w:rsid w:val="00B74980"/>
    <w:rsid w:val="00B75BB0"/>
    <w:rsid w:val="00B95066"/>
    <w:rsid w:val="00B965A1"/>
    <w:rsid w:val="00BA232F"/>
    <w:rsid w:val="00BB4F39"/>
    <w:rsid w:val="00BD0466"/>
    <w:rsid w:val="00BD6FEF"/>
    <w:rsid w:val="00BE2AD2"/>
    <w:rsid w:val="00BE3B42"/>
    <w:rsid w:val="00BE4F23"/>
    <w:rsid w:val="00BE69B7"/>
    <w:rsid w:val="00BF379B"/>
    <w:rsid w:val="00BF6364"/>
    <w:rsid w:val="00C04752"/>
    <w:rsid w:val="00C1737C"/>
    <w:rsid w:val="00C31512"/>
    <w:rsid w:val="00C361D8"/>
    <w:rsid w:val="00C37339"/>
    <w:rsid w:val="00C4582F"/>
    <w:rsid w:val="00C55AB0"/>
    <w:rsid w:val="00C624D5"/>
    <w:rsid w:val="00C62D52"/>
    <w:rsid w:val="00C72B21"/>
    <w:rsid w:val="00C732DF"/>
    <w:rsid w:val="00C7477B"/>
    <w:rsid w:val="00C74E7B"/>
    <w:rsid w:val="00CB0493"/>
    <w:rsid w:val="00CC3230"/>
    <w:rsid w:val="00CC6B99"/>
    <w:rsid w:val="00CD5333"/>
    <w:rsid w:val="00CD60CB"/>
    <w:rsid w:val="00D01EF3"/>
    <w:rsid w:val="00D04C34"/>
    <w:rsid w:val="00D120EF"/>
    <w:rsid w:val="00D129B6"/>
    <w:rsid w:val="00D20C86"/>
    <w:rsid w:val="00D21D15"/>
    <w:rsid w:val="00D25808"/>
    <w:rsid w:val="00D336BE"/>
    <w:rsid w:val="00D40BE7"/>
    <w:rsid w:val="00D5089C"/>
    <w:rsid w:val="00D531D9"/>
    <w:rsid w:val="00D57B04"/>
    <w:rsid w:val="00D604EC"/>
    <w:rsid w:val="00D6706E"/>
    <w:rsid w:val="00D775FC"/>
    <w:rsid w:val="00D81709"/>
    <w:rsid w:val="00DB29DC"/>
    <w:rsid w:val="00DC1406"/>
    <w:rsid w:val="00DC1DDC"/>
    <w:rsid w:val="00DC411F"/>
    <w:rsid w:val="00DD165B"/>
    <w:rsid w:val="00DD3CC5"/>
    <w:rsid w:val="00E00AD8"/>
    <w:rsid w:val="00E01F63"/>
    <w:rsid w:val="00E12CB4"/>
    <w:rsid w:val="00E361D4"/>
    <w:rsid w:val="00E4097D"/>
    <w:rsid w:val="00E52DC2"/>
    <w:rsid w:val="00E65583"/>
    <w:rsid w:val="00E65F47"/>
    <w:rsid w:val="00E810BB"/>
    <w:rsid w:val="00E820EF"/>
    <w:rsid w:val="00EA01EC"/>
    <w:rsid w:val="00EA5969"/>
    <w:rsid w:val="00ED3D89"/>
    <w:rsid w:val="00EE2963"/>
    <w:rsid w:val="00EF453E"/>
    <w:rsid w:val="00F02C1D"/>
    <w:rsid w:val="00F03B6A"/>
    <w:rsid w:val="00F07D2B"/>
    <w:rsid w:val="00F07E17"/>
    <w:rsid w:val="00F13DA1"/>
    <w:rsid w:val="00F175C8"/>
    <w:rsid w:val="00F22813"/>
    <w:rsid w:val="00F30AD4"/>
    <w:rsid w:val="00F30E14"/>
    <w:rsid w:val="00F37D0C"/>
    <w:rsid w:val="00F4339E"/>
    <w:rsid w:val="00F463AF"/>
    <w:rsid w:val="00F6628D"/>
    <w:rsid w:val="00F7756B"/>
    <w:rsid w:val="00F77B45"/>
    <w:rsid w:val="00F822D0"/>
    <w:rsid w:val="00F85EA3"/>
    <w:rsid w:val="00F944F5"/>
    <w:rsid w:val="00FB1ABF"/>
    <w:rsid w:val="00FC35D9"/>
    <w:rsid w:val="00FD4B8E"/>
    <w:rsid w:val="00FE744F"/>
    <w:rsid w:val="00FF6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C4226"/>
  <w15:chartTrackingRefBased/>
  <w15:docId w15:val="{348F1922-08BE-4540-AEE1-C5845EEE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00" w:line="276" w:lineRule="auto"/>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D6FEF"/>
    <w:pPr>
      <w:tabs>
        <w:tab w:val="center" w:pos="4680"/>
        <w:tab w:val="right" w:pos="9360"/>
      </w:tabs>
    </w:pPr>
  </w:style>
  <w:style w:type="character" w:customStyle="1" w:styleId="GlavaZnak">
    <w:name w:val="Glava Znak"/>
    <w:link w:val="Glava"/>
    <w:uiPriority w:val="99"/>
    <w:rsid w:val="00BD6FEF"/>
    <w:rPr>
      <w:sz w:val="22"/>
      <w:szCs w:val="22"/>
    </w:rPr>
  </w:style>
  <w:style w:type="paragraph" w:styleId="Noga">
    <w:name w:val="footer"/>
    <w:basedOn w:val="Navaden"/>
    <w:link w:val="NogaZnak"/>
    <w:uiPriority w:val="99"/>
    <w:unhideWhenUsed/>
    <w:rsid w:val="00BD6FEF"/>
    <w:pPr>
      <w:tabs>
        <w:tab w:val="center" w:pos="4680"/>
        <w:tab w:val="right" w:pos="9360"/>
      </w:tabs>
    </w:pPr>
  </w:style>
  <w:style w:type="character" w:customStyle="1" w:styleId="NogaZnak">
    <w:name w:val="Noga Znak"/>
    <w:link w:val="Noga"/>
    <w:uiPriority w:val="99"/>
    <w:rsid w:val="00BD6FEF"/>
    <w:rPr>
      <w:sz w:val="22"/>
      <w:szCs w:val="22"/>
    </w:rPr>
  </w:style>
  <w:style w:type="paragraph" w:styleId="Odstavekseznama">
    <w:name w:val="List Paragraph"/>
    <w:basedOn w:val="Navaden"/>
    <w:qFormat/>
    <w:rsid w:val="00FF6C82"/>
    <w:pPr>
      <w:ind w:left="720"/>
      <w:contextualSpacing/>
    </w:pPr>
  </w:style>
  <w:style w:type="character" w:styleId="Pripombasklic">
    <w:name w:val="annotation reference"/>
    <w:basedOn w:val="Privzetapisavaodstavka"/>
    <w:uiPriority w:val="99"/>
    <w:semiHidden/>
    <w:unhideWhenUsed/>
    <w:rsid w:val="00081772"/>
    <w:rPr>
      <w:sz w:val="16"/>
      <w:szCs w:val="16"/>
    </w:rPr>
  </w:style>
  <w:style w:type="paragraph" w:styleId="Pripombabesedilo">
    <w:name w:val="annotation text"/>
    <w:basedOn w:val="Navaden"/>
    <w:link w:val="PripombabesediloZnak"/>
    <w:uiPriority w:val="99"/>
    <w:semiHidden/>
    <w:unhideWhenUsed/>
    <w:rsid w:val="0008177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81772"/>
    <w:rPr>
      <w:lang w:val="en-US" w:eastAsia="en-US"/>
    </w:rPr>
  </w:style>
  <w:style w:type="paragraph" w:styleId="Zadevapripombe">
    <w:name w:val="annotation subject"/>
    <w:basedOn w:val="Pripombabesedilo"/>
    <w:next w:val="Pripombabesedilo"/>
    <w:link w:val="ZadevapripombeZnak"/>
    <w:uiPriority w:val="99"/>
    <w:semiHidden/>
    <w:unhideWhenUsed/>
    <w:rsid w:val="00081772"/>
    <w:rPr>
      <w:b/>
      <w:bCs/>
    </w:rPr>
  </w:style>
  <w:style w:type="character" w:customStyle="1" w:styleId="ZadevapripombeZnak">
    <w:name w:val="Zadeva pripombe Znak"/>
    <w:basedOn w:val="PripombabesediloZnak"/>
    <w:link w:val="Zadevapripombe"/>
    <w:uiPriority w:val="99"/>
    <w:semiHidden/>
    <w:rsid w:val="00081772"/>
    <w:rPr>
      <w:b/>
      <w:bCs/>
      <w:lang w:val="en-US" w:eastAsia="en-US"/>
    </w:rPr>
  </w:style>
  <w:style w:type="paragraph" w:styleId="Besedilooblaka">
    <w:name w:val="Balloon Text"/>
    <w:basedOn w:val="Navaden"/>
    <w:link w:val="BesedilooblakaZnak"/>
    <w:uiPriority w:val="99"/>
    <w:semiHidden/>
    <w:unhideWhenUsed/>
    <w:rsid w:val="0008177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177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5258">
      <w:bodyDiv w:val="1"/>
      <w:marLeft w:val="0"/>
      <w:marRight w:val="0"/>
      <w:marTop w:val="0"/>
      <w:marBottom w:val="0"/>
      <w:divBdr>
        <w:top w:val="none" w:sz="0" w:space="0" w:color="auto"/>
        <w:left w:val="none" w:sz="0" w:space="0" w:color="auto"/>
        <w:bottom w:val="none" w:sz="0" w:space="0" w:color="auto"/>
        <w:right w:val="none" w:sz="0" w:space="0" w:color="auto"/>
      </w:divBdr>
    </w:div>
    <w:div w:id="1503736640">
      <w:bodyDiv w:val="1"/>
      <w:marLeft w:val="0"/>
      <w:marRight w:val="0"/>
      <w:marTop w:val="0"/>
      <w:marBottom w:val="0"/>
      <w:divBdr>
        <w:top w:val="none" w:sz="0" w:space="0" w:color="auto"/>
        <w:left w:val="none" w:sz="0" w:space="0" w:color="auto"/>
        <w:bottom w:val="none" w:sz="0" w:space="0" w:color="auto"/>
        <w:right w:val="none" w:sz="0" w:space="0" w:color="auto"/>
      </w:divBdr>
    </w:div>
    <w:div w:id="19096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13</Pages>
  <Words>3967</Words>
  <Characters>22613</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dc:description/>
  <cp:lastModifiedBy>T S</cp:lastModifiedBy>
  <cp:revision>77</cp:revision>
  <dcterms:created xsi:type="dcterms:W3CDTF">2016-04-15T06:44:00Z</dcterms:created>
  <dcterms:modified xsi:type="dcterms:W3CDTF">2018-05-07T12:21:00Z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Znanstvenoraziskovalni center Slovenske akademije znanosti in umetnosti</vt:lpwstr>
  </property>
  <property fmtid="{D5CDD505-2E9C-101B-9397-08002B2CF9AE}" pid="3" name="MFiles_P1021n1_P1033">
    <vt:lpwstr>Novi trg 2</vt:lpwstr>
  </property>
  <property fmtid="{D5CDD505-2E9C-101B-9397-08002B2CF9AE}" pid="4" name="MFiles_P1021n1_P1030">
    <vt:lpwstr>SI38048183</vt:lpwstr>
  </property>
  <property fmtid="{D5CDD505-2E9C-101B-9397-08002B2CF9AE}" pid="5" name="MFiles_P1021n1_P1031">
    <vt:lpwstr>5105498</vt:lpwstr>
  </property>
  <property fmtid="{D5CDD505-2E9C-101B-9397-08002B2CF9AE}" pid="6" name="MFiles_P1021n1_P1032">
    <vt:lpwstr>SI56 0110 0603 0347 346</vt:lpwstr>
  </property>
  <property fmtid="{D5CDD505-2E9C-101B-9397-08002B2CF9AE}" pid="7" name="MFiles_P1021n1_P1034">
    <vt:lpwstr>prof. dr. Oto Luthar, direktor</vt:lpwstr>
  </property>
  <property fmtid="{D5CDD505-2E9C-101B-9397-08002B2CF9AE}" pid="8" name="MFiles_P1045">
    <vt:lpwstr>10N180339</vt:lpwstr>
  </property>
  <property fmtid="{D5CDD505-2E9C-101B-9397-08002B2CF9AE}" pid="9" name="MFiles_PG5BC2FC14A405421BA79F5FEC63BD00E3n1_PGB3D8D77D2D654902AEB821305A1A12BC">
    <vt:lpwstr>1000 Ljubljana</vt:lpwstr>
  </property>
  <property fmtid="{D5CDD505-2E9C-101B-9397-08002B2CF9AE}" pid="10" name="MFiles_PG5BC2FC14A405421BA79F5FEC63BD00E3n1_PGB3D8D77D2D654902AEB821305A1A12BCn1">
    <vt:lpwstr>1000 Ljubljana</vt:lpwstr>
  </property>
  <property fmtid="{D5CDD505-2E9C-101B-9397-08002B2CF9AE}" pid="11" name="MFiles_PG5BC2FC14A405421BA79F5FEC63BD00E3n1_PGB3D8D77D2D654902AEB821305A1A12BCn1_PGA9BEAF5633E247B98ED5F6CA091D7839">
    <vt:lpwstr>Ljubljana</vt:lpwstr>
  </property>
</Properties>
</file>