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7427"/>
      </w:tblGrid>
      <w:tr w:rsidR="001166E0" w:rsidRPr="00F822D0" w:rsidTr="002D2F78">
        <w:trPr>
          <w:trHeight w:val="20"/>
          <w:jc w:val="center"/>
        </w:trPr>
        <w:tc>
          <w:tcPr>
            <w:tcW w:w="9695" w:type="dxa"/>
            <w:gridSpan w:val="2"/>
            <w:shd w:val="clear" w:color="auto" w:fill="FAAA5A"/>
            <w:vAlign w:val="center"/>
          </w:tcPr>
          <w:p w:rsidR="001166E0" w:rsidRPr="00F822D0" w:rsidRDefault="001166E0" w:rsidP="009E0DBF">
            <w:pPr>
              <w:spacing w:after="0" w:line="240" w:lineRule="auto"/>
              <w:jc w:val="center"/>
              <w:rPr>
                <w:rFonts w:ascii="Verdana" w:hAnsi="Verdana"/>
                <w:sz w:val="20"/>
                <w:szCs w:val="20"/>
                <w:lang w:val="sl-SI"/>
              </w:rPr>
            </w:pPr>
            <w:r w:rsidRPr="00F822D0">
              <w:rPr>
                <w:rFonts w:ascii="Verdana" w:hAnsi="Verdana"/>
                <w:b/>
                <w:sz w:val="20"/>
                <w:szCs w:val="20"/>
                <w:lang w:val="sl-SI"/>
              </w:rPr>
              <w:t>NAROČNIK</w:t>
            </w: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427" w:type="dxa"/>
            <w:shd w:val="clear" w:color="auto" w:fill="FADC8C"/>
            <w:vAlign w:val="center"/>
          </w:tcPr>
          <w:p w:rsidR="001166E0" w:rsidRDefault="001166E0" w:rsidP="009E0DBF">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E00917">
              <w:rPr>
                <w:rFonts w:ascii="Verdana" w:hAnsi="Verdana"/>
                <w:b/>
                <w:sz w:val="20"/>
                <w:szCs w:val="20"/>
                <w:lang w:val="sl-SI"/>
              </w:rPr>
              <w:t>Univerzitetna psihiatrična klinika Ljubljana</w:t>
            </w:r>
            <w:r>
              <w:rPr>
                <w:rFonts w:ascii="Verdana" w:hAnsi="Verdana"/>
                <w:b/>
                <w:sz w:val="20"/>
                <w:szCs w:val="20"/>
                <w:lang w:val="sl-SI"/>
              </w:rPr>
              <w:fldChar w:fldCharType="end"/>
            </w:r>
          </w:p>
          <w:p w:rsidR="001166E0" w:rsidRDefault="001166E0" w:rsidP="009E0DBF">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E00917">
              <w:rPr>
                <w:rFonts w:ascii="Verdana" w:hAnsi="Verdana"/>
                <w:b/>
                <w:sz w:val="20"/>
                <w:szCs w:val="20"/>
                <w:lang w:val="sl-SI"/>
              </w:rPr>
              <w:t>Studenec 48, p. p. 5211</w:t>
            </w:r>
            <w:r>
              <w:rPr>
                <w:rFonts w:ascii="Verdana" w:hAnsi="Verdana"/>
                <w:b/>
                <w:sz w:val="20"/>
                <w:szCs w:val="20"/>
                <w:lang w:val="sl-SI"/>
              </w:rPr>
              <w:fldChar w:fldCharType="end"/>
            </w:r>
          </w:p>
          <w:p w:rsidR="001166E0" w:rsidRPr="00DF5D75" w:rsidRDefault="001166E0" w:rsidP="009E0DBF">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E00917">
              <w:rPr>
                <w:rFonts w:ascii="Verdana" w:hAnsi="Verdana"/>
                <w:b/>
                <w:sz w:val="20"/>
                <w:szCs w:val="20"/>
                <w:lang w:val="sl-SI"/>
              </w:rPr>
              <w:t>1001 Ljubljana</w:t>
            </w:r>
            <w:r>
              <w:rPr>
                <w:rFonts w:ascii="Verdana" w:hAnsi="Verdana"/>
                <w:b/>
                <w:sz w:val="20"/>
                <w:szCs w:val="20"/>
                <w:lang w:val="sl-SI"/>
              </w:rPr>
              <w:fldChar w:fldCharType="end"/>
            </w: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427" w:type="dxa"/>
            <w:shd w:val="clear" w:color="auto" w:fill="FADC8C"/>
            <w:vAlign w:val="center"/>
          </w:tcPr>
          <w:p w:rsidR="001166E0" w:rsidRPr="00F822D0" w:rsidRDefault="001166E0"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E00917">
              <w:rPr>
                <w:rFonts w:ascii="Verdana" w:hAnsi="Verdana"/>
                <w:sz w:val="20"/>
                <w:szCs w:val="20"/>
                <w:lang w:val="sl-SI"/>
              </w:rPr>
              <w:t>SI82546193</w:t>
            </w:r>
            <w:r>
              <w:rPr>
                <w:rFonts w:ascii="Verdana" w:hAnsi="Verdana"/>
                <w:sz w:val="20"/>
                <w:szCs w:val="20"/>
                <w:lang w:val="sl-SI"/>
              </w:rPr>
              <w:fldChar w:fldCharType="end"/>
            </w: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427" w:type="dxa"/>
            <w:shd w:val="clear" w:color="auto" w:fill="FADC8C"/>
            <w:vAlign w:val="center"/>
          </w:tcPr>
          <w:p w:rsidR="001166E0" w:rsidRPr="00F822D0" w:rsidRDefault="001166E0"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E00917">
              <w:rPr>
                <w:rFonts w:ascii="Verdana" w:hAnsi="Verdana"/>
                <w:sz w:val="20"/>
                <w:szCs w:val="20"/>
                <w:lang w:val="sl-SI"/>
              </w:rPr>
              <w:t>1191004</w:t>
            </w:r>
            <w:r>
              <w:rPr>
                <w:rFonts w:ascii="Verdana" w:hAnsi="Verdana"/>
                <w:sz w:val="20"/>
                <w:szCs w:val="20"/>
                <w:lang w:val="sl-SI"/>
              </w:rPr>
              <w:fldChar w:fldCharType="end"/>
            </w: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Poslovni račun</w:t>
            </w:r>
          </w:p>
        </w:tc>
        <w:tc>
          <w:tcPr>
            <w:tcW w:w="7427" w:type="dxa"/>
            <w:shd w:val="clear" w:color="auto" w:fill="FADC8C"/>
            <w:vAlign w:val="center"/>
          </w:tcPr>
          <w:p w:rsidR="001166E0" w:rsidRPr="00F822D0" w:rsidRDefault="001166E0"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E00917">
              <w:rPr>
                <w:rFonts w:ascii="Verdana" w:hAnsi="Verdana"/>
                <w:sz w:val="20"/>
                <w:szCs w:val="20"/>
                <w:lang w:val="sl-SI"/>
              </w:rPr>
              <w:t>SI56 0110 0603 0277 991</w:t>
            </w:r>
            <w:r>
              <w:rPr>
                <w:rFonts w:ascii="Verdana" w:hAnsi="Verdana"/>
                <w:sz w:val="20"/>
                <w:szCs w:val="20"/>
                <w:lang w:val="sl-SI"/>
              </w:rPr>
              <w:fldChar w:fldCharType="end"/>
            </w:r>
          </w:p>
        </w:tc>
      </w:tr>
      <w:tr w:rsidR="002B6B93" w:rsidRPr="00F822D0" w:rsidTr="002D2F78">
        <w:trPr>
          <w:trHeight w:val="20"/>
          <w:jc w:val="center"/>
        </w:trPr>
        <w:tc>
          <w:tcPr>
            <w:tcW w:w="2268" w:type="dxa"/>
            <w:shd w:val="clear" w:color="auto" w:fill="FAAA5A"/>
            <w:vAlign w:val="center"/>
          </w:tcPr>
          <w:p w:rsidR="002B6B93" w:rsidRPr="00F822D0" w:rsidRDefault="002B6B93" w:rsidP="009E0DBF">
            <w:pPr>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427" w:type="dxa"/>
            <w:shd w:val="clear" w:color="auto" w:fill="FADC8C"/>
            <w:vAlign w:val="center"/>
          </w:tcPr>
          <w:p w:rsidR="002B6B93" w:rsidRPr="008E5D27" w:rsidRDefault="002B6B93" w:rsidP="00F93D5B">
            <w:pPr>
              <w:spacing w:after="0" w:line="240" w:lineRule="auto"/>
              <w:rPr>
                <w:rFonts w:ascii="Verdana" w:hAnsi="Verdana"/>
                <w:sz w:val="20"/>
                <w:szCs w:val="20"/>
                <w:lang w:val="sl-SI"/>
              </w:rPr>
            </w:pPr>
            <w:r>
              <w:rPr>
                <w:rFonts w:ascii="Verdana" w:hAnsi="Verdana"/>
                <w:sz w:val="20"/>
                <w:szCs w:val="20"/>
                <w:lang w:val="sl-SI"/>
              </w:rPr>
              <w:t>01/5872-</w:t>
            </w:r>
            <w:r w:rsidRPr="008E5D27">
              <w:rPr>
                <w:rFonts w:ascii="Verdana" w:hAnsi="Verdana"/>
                <w:sz w:val="20"/>
                <w:szCs w:val="20"/>
                <w:lang w:val="sl-SI"/>
              </w:rPr>
              <w:t>100</w:t>
            </w:r>
          </w:p>
        </w:tc>
      </w:tr>
      <w:tr w:rsidR="002B6B93" w:rsidRPr="00F822D0" w:rsidTr="002D2F78">
        <w:trPr>
          <w:trHeight w:val="20"/>
          <w:jc w:val="center"/>
        </w:trPr>
        <w:tc>
          <w:tcPr>
            <w:tcW w:w="2268" w:type="dxa"/>
            <w:shd w:val="clear" w:color="auto" w:fill="FAAA5A"/>
            <w:vAlign w:val="center"/>
          </w:tcPr>
          <w:p w:rsidR="002B6B93" w:rsidRPr="00F822D0" w:rsidRDefault="002B6B93" w:rsidP="009E0DBF">
            <w:pPr>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427" w:type="dxa"/>
            <w:shd w:val="clear" w:color="auto" w:fill="FADC8C"/>
            <w:vAlign w:val="center"/>
          </w:tcPr>
          <w:p w:rsidR="002B6B93" w:rsidRPr="008E5D27" w:rsidRDefault="002B6B93" w:rsidP="00F93D5B">
            <w:pPr>
              <w:spacing w:after="0" w:line="240" w:lineRule="auto"/>
              <w:rPr>
                <w:rFonts w:ascii="Verdana" w:hAnsi="Verdana"/>
                <w:sz w:val="20"/>
                <w:szCs w:val="20"/>
                <w:lang w:val="sl-SI"/>
              </w:rPr>
            </w:pPr>
            <w:r w:rsidRPr="002B6B93">
              <w:rPr>
                <w:rFonts w:ascii="Verdana" w:hAnsi="Verdana"/>
                <w:sz w:val="20"/>
                <w:szCs w:val="20"/>
                <w:lang w:val="sl-SI"/>
              </w:rPr>
              <w:t>info@psih-klinika.si</w:t>
            </w: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Pr>
                <w:rFonts w:ascii="Verdana" w:hAnsi="Verdana"/>
                <w:b/>
                <w:sz w:val="20"/>
                <w:szCs w:val="20"/>
                <w:lang w:val="sl-SI"/>
              </w:rPr>
              <w:t>pogodbe</w:t>
            </w:r>
          </w:p>
        </w:tc>
        <w:tc>
          <w:tcPr>
            <w:tcW w:w="7427" w:type="dxa"/>
            <w:shd w:val="clear" w:color="auto" w:fill="FADC8C"/>
            <w:vAlign w:val="center"/>
          </w:tcPr>
          <w:p w:rsidR="001166E0" w:rsidRPr="00F822D0" w:rsidRDefault="001166E0" w:rsidP="009E0DBF">
            <w:pPr>
              <w:spacing w:after="0" w:line="240" w:lineRule="auto"/>
              <w:rPr>
                <w:rFonts w:ascii="Verdana" w:hAnsi="Verdana"/>
                <w:sz w:val="20"/>
                <w:szCs w:val="20"/>
                <w:lang w:val="sl-SI"/>
              </w:rPr>
            </w:pPr>
          </w:p>
        </w:tc>
      </w:tr>
      <w:tr w:rsidR="001166E0" w:rsidRPr="00F822D0" w:rsidTr="002D2F78">
        <w:trPr>
          <w:trHeight w:val="20"/>
          <w:jc w:val="center"/>
        </w:trPr>
        <w:tc>
          <w:tcPr>
            <w:tcW w:w="2268" w:type="dxa"/>
            <w:shd w:val="clear" w:color="auto" w:fill="FAAA5A"/>
            <w:vAlign w:val="center"/>
          </w:tcPr>
          <w:p w:rsidR="001166E0" w:rsidRPr="00F822D0" w:rsidRDefault="001166E0" w:rsidP="009E0DBF">
            <w:pPr>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427" w:type="dxa"/>
            <w:shd w:val="clear" w:color="auto" w:fill="FADC8C"/>
            <w:vAlign w:val="center"/>
          </w:tcPr>
          <w:p w:rsidR="001166E0" w:rsidRPr="00F822D0" w:rsidRDefault="001166E0"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E00917">
              <w:rPr>
                <w:rFonts w:ascii="Verdana" w:hAnsi="Verdana"/>
                <w:sz w:val="20"/>
                <w:szCs w:val="20"/>
                <w:lang w:val="sl-SI"/>
              </w:rPr>
              <w:t>Generalni direktor UPK Ljubljana prof. dr. Bojan Zalar</w:t>
            </w:r>
            <w:r>
              <w:rPr>
                <w:rFonts w:ascii="Verdana" w:hAnsi="Verdana"/>
                <w:sz w:val="20"/>
                <w:szCs w:val="20"/>
                <w:lang w:val="sl-SI"/>
              </w:rPr>
              <w:fldChar w:fldCharType="end"/>
            </w:r>
          </w:p>
        </w:tc>
      </w:tr>
    </w:tbl>
    <w:p w:rsidR="00EE2FFA" w:rsidRDefault="00EE2FFA" w:rsidP="00FC15F4">
      <w:pPr>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6"/>
        <w:gridCol w:w="2552"/>
        <w:gridCol w:w="2409"/>
        <w:gridCol w:w="2467"/>
      </w:tblGrid>
      <w:tr w:rsidR="008726FD" w:rsidRPr="009925FD" w:rsidTr="002D2F78">
        <w:trPr>
          <w:trHeight w:val="20"/>
          <w:jc w:val="center"/>
        </w:trPr>
        <w:tc>
          <w:tcPr>
            <w:tcW w:w="2276" w:type="dxa"/>
            <w:tcBorders>
              <w:bottom w:val="single" w:sz="4" w:space="0" w:color="auto"/>
            </w:tcBorders>
            <w:shd w:val="clear" w:color="auto" w:fill="FAAA5A"/>
            <w:vAlign w:val="center"/>
          </w:tcPr>
          <w:p w:rsidR="008726FD" w:rsidRPr="009925FD" w:rsidRDefault="008726FD" w:rsidP="00E00917">
            <w:pPr>
              <w:spacing w:after="0" w:line="240" w:lineRule="auto"/>
              <w:jc w:val="both"/>
              <w:rPr>
                <w:rFonts w:ascii="Verdana" w:hAnsi="Verdana"/>
                <w:b/>
                <w:sz w:val="20"/>
                <w:szCs w:val="20"/>
                <w:lang w:val="sl-SI"/>
              </w:rPr>
            </w:pPr>
            <w:r w:rsidRPr="009925FD">
              <w:rPr>
                <w:rFonts w:ascii="Verdana" w:hAnsi="Verdana"/>
                <w:b/>
                <w:sz w:val="20"/>
                <w:szCs w:val="20"/>
                <w:lang w:val="sl-SI"/>
              </w:rPr>
              <w:t>PONUDNIK/</w:t>
            </w:r>
            <w:r w:rsidR="00E00917">
              <w:rPr>
                <w:rFonts w:ascii="Verdana" w:hAnsi="Verdana"/>
                <w:b/>
                <w:sz w:val="20"/>
                <w:szCs w:val="20"/>
                <w:lang w:val="sl-SI"/>
              </w:rPr>
              <w:t>DOBAVITELJ</w:t>
            </w:r>
          </w:p>
        </w:tc>
        <w:tc>
          <w:tcPr>
            <w:tcW w:w="2552" w:type="dxa"/>
            <w:tcBorders>
              <w:bottom w:val="single" w:sz="4" w:space="0" w:color="auto"/>
            </w:tcBorders>
            <w:shd w:val="clear" w:color="auto" w:fill="FAAA5A"/>
            <w:vAlign w:val="center"/>
          </w:tcPr>
          <w:p w:rsidR="008726FD" w:rsidRPr="009925FD" w:rsidRDefault="008726FD" w:rsidP="009E0DBF">
            <w:pPr>
              <w:spacing w:after="0" w:line="240" w:lineRule="auto"/>
              <w:jc w:val="center"/>
              <w:rPr>
                <w:rFonts w:ascii="Verdana" w:hAnsi="Verdana"/>
                <w:b/>
                <w:sz w:val="20"/>
                <w:szCs w:val="20"/>
                <w:lang w:val="sl-SI"/>
              </w:rPr>
            </w:pPr>
            <w:proofErr w:type="spellStart"/>
            <w:r w:rsidRPr="009925FD">
              <w:rPr>
                <w:rFonts w:ascii="Verdana" w:hAnsi="Verdana"/>
                <w:b/>
                <w:sz w:val="20"/>
                <w:szCs w:val="20"/>
                <w:lang w:val="sl-SI"/>
              </w:rPr>
              <w:t>Poslovodeči</w:t>
            </w:r>
            <w:proofErr w:type="spellEnd"/>
            <w:r w:rsidRPr="009925FD">
              <w:rPr>
                <w:rFonts w:ascii="Verdana" w:hAnsi="Verdana"/>
                <w:b/>
                <w:sz w:val="20"/>
                <w:szCs w:val="20"/>
                <w:lang w:val="sl-SI"/>
              </w:rPr>
              <w:t xml:space="preserve"> partner</w:t>
            </w:r>
          </w:p>
        </w:tc>
        <w:tc>
          <w:tcPr>
            <w:tcW w:w="2409" w:type="dxa"/>
            <w:tcBorders>
              <w:bottom w:val="single" w:sz="4" w:space="0" w:color="auto"/>
            </w:tcBorders>
            <w:shd w:val="clear" w:color="auto" w:fill="FAAA5A"/>
            <w:vAlign w:val="center"/>
          </w:tcPr>
          <w:p w:rsidR="008726FD" w:rsidRPr="009925FD" w:rsidRDefault="008726FD" w:rsidP="009E0DBF">
            <w:pPr>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67" w:type="dxa"/>
            <w:tcBorders>
              <w:bottom w:val="single" w:sz="4" w:space="0" w:color="auto"/>
            </w:tcBorders>
            <w:shd w:val="clear" w:color="auto" w:fill="FAAA5A"/>
            <w:vAlign w:val="center"/>
          </w:tcPr>
          <w:p w:rsidR="008726FD" w:rsidRPr="009925FD" w:rsidRDefault="008726FD" w:rsidP="009E0DBF">
            <w:pPr>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2552" w:type="dxa"/>
            <w:shd w:val="clear" w:color="auto" w:fill="auto"/>
            <w:vAlign w:val="center"/>
          </w:tcPr>
          <w:p w:rsidR="008726FD" w:rsidRPr="009C2E97" w:rsidRDefault="008726FD" w:rsidP="009E0DBF">
            <w:pPr>
              <w:spacing w:after="0" w:line="240" w:lineRule="auto"/>
              <w:rPr>
                <w:rFonts w:ascii="Verdana" w:hAnsi="Verdana"/>
                <w:b/>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b/>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b/>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2552"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2552"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Poslovni račun</w:t>
            </w:r>
          </w:p>
        </w:tc>
        <w:tc>
          <w:tcPr>
            <w:tcW w:w="2552"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Telefon</w:t>
            </w:r>
          </w:p>
        </w:tc>
        <w:tc>
          <w:tcPr>
            <w:tcW w:w="2552"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E-pošta</w:t>
            </w:r>
          </w:p>
        </w:tc>
        <w:tc>
          <w:tcPr>
            <w:tcW w:w="2552"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09"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c>
          <w:tcPr>
            <w:tcW w:w="2467" w:type="dxa"/>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 xml:space="preserve">Skrbnik </w:t>
            </w:r>
            <w:r>
              <w:rPr>
                <w:rFonts w:ascii="Verdana" w:hAnsi="Verdana"/>
                <w:b/>
                <w:sz w:val="20"/>
                <w:szCs w:val="20"/>
                <w:lang w:val="sl-SI"/>
              </w:rPr>
              <w:t>pogodbe</w:t>
            </w:r>
          </w:p>
        </w:tc>
        <w:tc>
          <w:tcPr>
            <w:tcW w:w="7428" w:type="dxa"/>
            <w:gridSpan w:val="3"/>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r w:rsidR="008726FD" w:rsidRPr="009925FD" w:rsidTr="002D2F78">
        <w:trPr>
          <w:trHeight w:val="20"/>
          <w:jc w:val="center"/>
        </w:trPr>
        <w:tc>
          <w:tcPr>
            <w:tcW w:w="2276" w:type="dxa"/>
            <w:shd w:val="clear" w:color="auto" w:fill="FAAA5A"/>
            <w:vAlign w:val="center"/>
          </w:tcPr>
          <w:p w:rsidR="008726FD" w:rsidRPr="009925FD" w:rsidRDefault="008726FD" w:rsidP="009E0DBF">
            <w:pPr>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428" w:type="dxa"/>
            <w:gridSpan w:val="3"/>
            <w:shd w:val="clear" w:color="auto" w:fill="auto"/>
            <w:vAlign w:val="center"/>
          </w:tcPr>
          <w:p w:rsidR="008726FD" w:rsidRPr="009C2E97" w:rsidRDefault="008726FD" w:rsidP="009E0DBF">
            <w:pPr>
              <w:spacing w:after="0" w:line="240" w:lineRule="auto"/>
              <w:rPr>
                <w:rFonts w:ascii="Verdana" w:hAnsi="Verdana"/>
                <w:sz w:val="20"/>
                <w:szCs w:val="20"/>
                <w:lang w:val="sl-SI"/>
              </w:rPr>
            </w:pPr>
          </w:p>
        </w:tc>
      </w:tr>
    </w:tbl>
    <w:p w:rsidR="00EE2FFA" w:rsidRDefault="00EE2FFA" w:rsidP="00EE2FFA">
      <w:pPr>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523F86" w:rsidTr="009E0DBF">
        <w:trPr>
          <w:trHeight w:val="20"/>
          <w:jc w:val="center"/>
        </w:trPr>
        <w:tc>
          <w:tcPr>
            <w:tcW w:w="9694" w:type="dxa"/>
            <w:shd w:val="clear" w:color="auto" w:fill="FADC8C"/>
            <w:vAlign w:val="center"/>
          </w:tcPr>
          <w:p w:rsidR="001166E0" w:rsidRPr="00523F86" w:rsidRDefault="00EE2FFA" w:rsidP="00E00917">
            <w:pPr>
              <w:spacing w:after="0" w:line="240" w:lineRule="auto"/>
              <w:jc w:val="center"/>
              <w:rPr>
                <w:rFonts w:ascii="Verdana" w:hAnsi="Verdana"/>
                <w:b/>
                <w:sz w:val="28"/>
                <w:szCs w:val="28"/>
                <w:lang w:val="sl-SI"/>
              </w:rPr>
            </w:pPr>
            <w:r>
              <w:rPr>
                <w:rFonts w:ascii="Verdana" w:hAnsi="Verdana"/>
                <w:b/>
                <w:sz w:val="28"/>
                <w:szCs w:val="28"/>
                <w:lang w:val="sl-SI"/>
              </w:rPr>
              <w:t>POGODBO</w:t>
            </w:r>
            <w:r w:rsidR="001166E0">
              <w:rPr>
                <w:rFonts w:ascii="Verdana" w:hAnsi="Verdana"/>
                <w:b/>
                <w:sz w:val="28"/>
                <w:szCs w:val="28"/>
                <w:lang w:val="sl-SI"/>
              </w:rPr>
              <w:t xml:space="preserve"> </w:t>
            </w:r>
            <w:r w:rsidR="00E00917">
              <w:rPr>
                <w:rFonts w:ascii="Verdana" w:hAnsi="Verdana"/>
                <w:b/>
                <w:sz w:val="28"/>
                <w:szCs w:val="28"/>
                <w:lang w:val="sl-SI"/>
              </w:rPr>
              <w:t>ZA DOBAVO ENERGIJSKO UČINKOVITE RAČUNALNIŠKE OPREME</w:t>
            </w:r>
            <w:r w:rsidR="001166E0" w:rsidRPr="00523F86">
              <w:rPr>
                <w:rFonts w:ascii="Verdana" w:hAnsi="Verdana"/>
                <w:b/>
                <w:sz w:val="28"/>
                <w:szCs w:val="28"/>
                <w:lang w:val="sl-SI"/>
              </w:rPr>
              <w:t xml:space="preserve"> </w:t>
            </w:r>
            <w:r w:rsidR="002B6B93">
              <w:rPr>
                <w:rFonts w:ascii="Verdana" w:hAnsi="Verdana"/>
                <w:b/>
                <w:sz w:val="28"/>
                <w:szCs w:val="28"/>
                <w:lang w:val="sl-SI"/>
              </w:rPr>
              <w:t xml:space="preserve">št. </w:t>
            </w:r>
            <w:r w:rsidR="00E13048">
              <w:rPr>
                <w:rFonts w:ascii="Verdana" w:hAnsi="Verdana"/>
                <w:b/>
                <w:sz w:val="28"/>
                <w:szCs w:val="28"/>
                <w:lang w:val="sl-SI"/>
              </w:rPr>
              <w:t>JN-NMV-4/2018-B-BK</w:t>
            </w:r>
          </w:p>
        </w:tc>
      </w:tr>
    </w:tbl>
    <w:p w:rsidR="001166E0" w:rsidRDefault="001166E0" w:rsidP="001166E0">
      <w:pPr>
        <w:spacing w:after="0" w:line="240" w:lineRule="auto"/>
        <w:jc w:val="both"/>
        <w:rPr>
          <w:rFonts w:ascii="Verdana" w:hAnsi="Verdana"/>
          <w:sz w:val="20"/>
          <w:szCs w:val="28"/>
          <w:lang w:val="sl-SI"/>
        </w:rPr>
      </w:pPr>
    </w:p>
    <w:p w:rsidR="00900773" w:rsidRDefault="00900773" w:rsidP="00900773">
      <w:pPr>
        <w:spacing w:after="120" w:line="240" w:lineRule="auto"/>
        <w:jc w:val="center"/>
        <w:rPr>
          <w:rFonts w:ascii="Verdana" w:hAnsi="Verdana"/>
          <w:sz w:val="20"/>
          <w:szCs w:val="20"/>
          <w:lang w:val="sl-SI"/>
        </w:rPr>
      </w:pPr>
      <w:r w:rsidRPr="00900773">
        <w:rPr>
          <w:rFonts w:ascii="Verdana" w:hAnsi="Verdana"/>
          <w:sz w:val="20"/>
          <w:szCs w:val="20"/>
          <w:lang w:val="sl-SI"/>
        </w:rPr>
        <w:t>1.</w:t>
      </w:r>
      <w:r>
        <w:rPr>
          <w:rFonts w:ascii="Verdana" w:hAnsi="Verdana"/>
          <w:sz w:val="20"/>
          <w:szCs w:val="20"/>
          <w:lang w:val="sl-SI"/>
        </w:rPr>
        <w:t xml:space="preserve"> člen</w:t>
      </w:r>
    </w:p>
    <w:p w:rsidR="001166E0" w:rsidRPr="00900773" w:rsidRDefault="00FC15F4" w:rsidP="00900773">
      <w:pPr>
        <w:spacing w:after="120" w:line="240" w:lineRule="auto"/>
        <w:jc w:val="center"/>
        <w:rPr>
          <w:rFonts w:ascii="Verdana" w:hAnsi="Verdana"/>
          <w:sz w:val="20"/>
          <w:szCs w:val="20"/>
          <w:lang w:val="sl-SI"/>
        </w:rPr>
      </w:pPr>
      <w:r>
        <w:rPr>
          <w:rFonts w:ascii="Verdana" w:hAnsi="Verdana"/>
          <w:sz w:val="20"/>
          <w:szCs w:val="20"/>
          <w:lang w:val="sl-SI"/>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523F86" w:rsidTr="009E0DBF">
        <w:trPr>
          <w:trHeight w:val="20"/>
          <w:jc w:val="center"/>
        </w:trPr>
        <w:tc>
          <w:tcPr>
            <w:tcW w:w="4847" w:type="dxa"/>
            <w:shd w:val="clear" w:color="auto" w:fill="FAAA5A"/>
            <w:vAlign w:val="center"/>
          </w:tcPr>
          <w:p w:rsidR="001166E0" w:rsidRPr="00523F86" w:rsidRDefault="001166E0" w:rsidP="009E0DBF">
            <w:pPr>
              <w:spacing w:after="0" w:line="240" w:lineRule="auto"/>
              <w:jc w:val="both"/>
              <w:rPr>
                <w:rFonts w:ascii="Verdana" w:hAnsi="Verdana"/>
                <w:b/>
                <w:sz w:val="20"/>
                <w:szCs w:val="20"/>
                <w:lang w:val="sl-SI"/>
              </w:rPr>
            </w:pPr>
            <w:r w:rsidRPr="00523F86">
              <w:rPr>
                <w:rFonts w:ascii="Verdana" w:hAnsi="Verdana"/>
                <w:b/>
                <w:sz w:val="20"/>
                <w:szCs w:val="20"/>
                <w:lang w:val="sl-SI"/>
              </w:rPr>
              <w:t>Oznaka javnega naročila, ki je podlaga za sklenitev pogodbe</w:t>
            </w:r>
          </w:p>
        </w:tc>
        <w:tc>
          <w:tcPr>
            <w:tcW w:w="4847" w:type="dxa"/>
            <w:shd w:val="clear" w:color="auto" w:fill="FADC8C"/>
            <w:vAlign w:val="center"/>
          </w:tcPr>
          <w:p w:rsidR="001166E0" w:rsidRPr="00523F86" w:rsidRDefault="002B6B93" w:rsidP="00E13048">
            <w:pPr>
              <w:spacing w:after="0" w:line="240" w:lineRule="auto"/>
              <w:jc w:val="both"/>
              <w:rPr>
                <w:rFonts w:ascii="Verdana" w:hAnsi="Verdana"/>
                <w:sz w:val="20"/>
                <w:szCs w:val="20"/>
                <w:lang w:val="sl-SI"/>
              </w:rPr>
            </w:pPr>
            <w:r>
              <w:rPr>
                <w:rFonts w:ascii="Verdana" w:hAnsi="Verdana"/>
                <w:noProof/>
                <w:sz w:val="20"/>
                <w:szCs w:val="20"/>
              </w:rPr>
              <w:t>JN-</w:t>
            </w:r>
            <w:r w:rsidR="001166E0">
              <w:rPr>
                <w:rFonts w:ascii="Verdana" w:hAnsi="Verdana"/>
                <w:noProof/>
                <w:sz w:val="20"/>
                <w:szCs w:val="20"/>
              </w:rPr>
              <w:fldChar w:fldCharType="begin"/>
            </w:r>
            <w:r w:rsidR="001166E0" w:rsidRPr="00DB0F3E">
              <w:rPr>
                <w:rFonts w:ascii="Verdana" w:hAnsi="Verdana"/>
                <w:noProof/>
                <w:sz w:val="20"/>
                <w:szCs w:val="20"/>
                <w:lang w:val="sl-SI"/>
              </w:rPr>
              <w:instrText xml:space="preserve"> DOCPROPERTY  "MFiles_P1045"  \* MERGEFORMAT </w:instrText>
            </w:r>
            <w:r w:rsidR="001166E0">
              <w:rPr>
                <w:rFonts w:ascii="Verdana" w:hAnsi="Verdana"/>
                <w:noProof/>
                <w:sz w:val="20"/>
                <w:szCs w:val="20"/>
              </w:rPr>
              <w:fldChar w:fldCharType="separate"/>
            </w:r>
            <w:r w:rsidR="00E13048">
              <w:rPr>
                <w:rFonts w:ascii="Verdana" w:hAnsi="Verdana"/>
                <w:noProof/>
                <w:sz w:val="20"/>
                <w:szCs w:val="20"/>
                <w:lang w:val="sl-SI"/>
              </w:rPr>
              <w:t>NMV-4/2018</w:t>
            </w:r>
            <w:r w:rsidR="00E00917">
              <w:rPr>
                <w:rFonts w:ascii="Verdana" w:hAnsi="Verdana"/>
                <w:noProof/>
                <w:sz w:val="20"/>
                <w:szCs w:val="20"/>
                <w:lang w:val="sl-SI"/>
              </w:rPr>
              <w:t>-B-</w:t>
            </w:r>
            <w:r w:rsidR="001166E0">
              <w:rPr>
                <w:rFonts w:ascii="Verdana" w:hAnsi="Verdana"/>
                <w:noProof/>
                <w:sz w:val="20"/>
                <w:szCs w:val="20"/>
              </w:rPr>
              <w:fldChar w:fldCharType="end"/>
            </w:r>
            <w:r w:rsidR="00E13048">
              <w:rPr>
                <w:rFonts w:ascii="Verdana" w:hAnsi="Verdana"/>
                <w:noProof/>
                <w:sz w:val="20"/>
                <w:szCs w:val="20"/>
              </w:rPr>
              <w:t>BK</w:t>
            </w:r>
            <w:r w:rsidR="001166E0" w:rsidRPr="00523F86">
              <w:rPr>
                <w:rFonts w:ascii="Verdana" w:hAnsi="Verdana"/>
                <w:sz w:val="20"/>
                <w:szCs w:val="20"/>
                <w:lang w:val="sl-SI"/>
              </w:rPr>
              <w:t>, objava na portal</w:t>
            </w:r>
            <w:r w:rsidR="001166E0">
              <w:rPr>
                <w:rFonts w:ascii="Verdana" w:hAnsi="Verdana"/>
                <w:sz w:val="20"/>
                <w:szCs w:val="20"/>
                <w:lang w:val="sl-SI"/>
              </w:rPr>
              <w:t>u</w:t>
            </w:r>
            <w:r w:rsidR="001166E0" w:rsidRPr="00523F86">
              <w:rPr>
                <w:rFonts w:ascii="Verdana" w:hAnsi="Verdana"/>
                <w:sz w:val="20"/>
                <w:szCs w:val="20"/>
                <w:lang w:val="sl-SI"/>
              </w:rPr>
              <w:t xml:space="preserve"> e-naročanje dne </w:t>
            </w:r>
            <w:r w:rsidR="00602866">
              <w:rPr>
                <w:rFonts w:ascii="Verdana" w:hAnsi="Verdana"/>
                <w:noProof/>
                <w:sz w:val="20"/>
                <w:szCs w:val="20"/>
              </w:rPr>
              <w:t>_______</w:t>
            </w:r>
            <w:r w:rsidR="001166E0" w:rsidRPr="00523F86">
              <w:rPr>
                <w:rFonts w:ascii="Verdana" w:hAnsi="Verdana"/>
                <w:sz w:val="20"/>
                <w:szCs w:val="20"/>
                <w:lang w:val="sl-SI"/>
              </w:rPr>
              <w:t xml:space="preserve"> pod številko </w:t>
            </w:r>
            <w:r w:rsidR="00602866">
              <w:rPr>
                <w:rFonts w:ascii="Verdana" w:hAnsi="Verdana"/>
                <w:sz w:val="20"/>
                <w:szCs w:val="20"/>
                <w:lang w:val="sl-SI"/>
              </w:rPr>
              <w:t>________</w:t>
            </w:r>
          </w:p>
        </w:tc>
      </w:tr>
    </w:tbl>
    <w:p w:rsidR="00FF2E53" w:rsidRPr="00900773" w:rsidRDefault="00900773" w:rsidP="00900773">
      <w:pPr>
        <w:spacing w:before="120" w:after="120" w:line="240" w:lineRule="auto"/>
        <w:jc w:val="center"/>
        <w:rPr>
          <w:rFonts w:ascii="Verdana" w:hAnsi="Verdana"/>
          <w:sz w:val="20"/>
          <w:szCs w:val="20"/>
          <w:lang w:val="sl-SI"/>
        </w:rPr>
      </w:pPr>
      <w:r w:rsidRPr="00900773">
        <w:rPr>
          <w:rFonts w:ascii="Verdana" w:hAnsi="Verdana"/>
          <w:sz w:val="20"/>
          <w:szCs w:val="20"/>
          <w:lang w:val="sl-SI"/>
        </w:rPr>
        <w:t xml:space="preserve">2. </w:t>
      </w:r>
      <w:r w:rsidR="00FF2E53" w:rsidRPr="00900773">
        <w:rPr>
          <w:rFonts w:ascii="Verdana" w:hAnsi="Verdana"/>
          <w:sz w:val="20"/>
          <w:szCs w:val="20"/>
          <w:lang w:val="sl-SI"/>
        </w:rPr>
        <w:t>člen</w:t>
      </w:r>
    </w:p>
    <w:p w:rsidR="00900773" w:rsidRPr="00FF2E53" w:rsidRDefault="00FF2E53" w:rsidP="00900773">
      <w:pPr>
        <w:spacing w:before="120" w:after="120" w:line="240" w:lineRule="auto"/>
        <w:jc w:val="center"/>
        <w:rPr>
          <w:rFonts w:ascii="Verdana" w:hAnsi="Verdana"/>
          <w:sz w:val="20"/>
          <w:szCs w:val="28"/>
          <w:lang w:val="sl-SI"/>
        </w:rPr>
      </w:pPr>
      <w:r w:rsidRPr="00FF2E53">
        <w:rPr>
          <w:rFonts w:ascii="Verdana" w:hAnsi="Verdana"/>
          <w:sz w:val="20"/>
          <w:szCs w:val="28"/>
          <w:lang w:val="sl-SI"/>
        </w:rPr>
        <w:t>PREDMET POGODBE</w:t>
      </w:r>
    </w:p>
    <w:p w:rsidR="00092877" w:rsidRPr="0086785B" w:rsidRDefault="00900773" w:rsidP="002B6B93">
      <w:pPr>
        <w:pStyle w:val="Odstavekseznama"/>
        <w:numPr>
          <w:ilvl w:val="0"/>
          <w:numId w:val="14"/>
        </w:numPr>
        <w:spacing w:after="120" w:line="240" w:lineRule="auto"/>
        <w:contextualSpacing w:val="0"/>
        <w:jc w:val="both"/>
        <w:rPr>
          <w:rFonts w:ascii="Verdana" w:hAnsi="Verdana"/>
          <w:sz w:val="20"/>
          <w:szCs w:val="20"/>
          <w:lang w:val="sl-SI"/>
        </w:rPr>
      </w:pPr>
      <w:r w:rsidRPr="00900773">
        <w:rPr>
          <w:rFonts w:ascii="Verdana" w:hAnsi="Verdana"/>
          <w:sz w:val="20"/>
          <w:szCs w:val="28"/>
          <w:lang w:val="sl-SI"/>
        </w:rPr>
        <w:t xml:space="preserve">Predmet </w:t>
      </w:r>
      <w:r w:rsidRPr="0086785B">
        <w:rPr>
          <w:rFonts w:ascii="Verdana" w:hAnsi="Verdana"/>
          <w:sz w:val="20"/>
          <w:szCs w:val="20"/>
          <w:lang w:val="sl-SI"/>
        </w:rPr>
        <w:t>pogodbe je</w:t>
      </w:r>
      <w:r w:rsidR="00E00917">
        <w:rPr>
          <w:rFonts w:ascii="Verdana" w:hAnsi="Verdana"/>
          <w:sz w:val="20"/>
          <w:szCs w:val="20"/>
          <w:lang w:val="sl-SI"/>
        </w:rPr>
        <w:t xml:space="preserve"> dobava in garancijsko vzdrževanje </w:t>
      </w:r>
      <w:r w:rsidR="002B6B93" w:rsidRPr="002B6B93">
        <w:rPr>
          <w:rFonts w:ascii="Verdana" w:hAnsi="Verdana"/>
          <w:sz w:val="20"/>
          <w:szCs w:val="20"/>
          <w:lang w:val="sl-SI"/>
        </w:rPr>
        <w:t>energijsko učinkoviti</w:t>
      </w:r>
      <w:r w:rsidR="002B6B93">
        <w:rPr>
          <w:rFonts w:ascii="Verdana" w:hAnsi="Verdana"/>
          <w:sz w:val="20"/>
          <w:szCs w:val="20"/>
          <w:lang w:val="sl-SI"/>
        </w:rPr>
        <w:t>h</w:t>
      </w:r>
      <w:r w:rsidR="002B6B93" w:rsidRPr="002B6B93">
        <w:rPr>
          <w:rFonts w:ascii="Verdana" w:hAnsi="Verdana"/>
          <w:sz w:val="20"/>
          <w:szCs w:val="20"/>
          <w:lang w:val="sl-SI"/>
        </w:rPr>
        <w:t xml:space="preserve"> osebni</w:t>
      </w:r>
      <w:r w:rsidR="002B6B93">
        <w:rPr>
          <w:rFonts w:ascii="Verdana" w:hAnsi="Verdana"/>
          <w:sz w:val="20"/>
          <w:szCs w:val="20"/>
          <w:lang w:val="sl-SI"/>
        </w:rPr>
        <w:t>h računalnikov</w:t>
      </w:r>
      <w:r w:rsidR="002B6B93" w:rsidRPr="002B6B93">
        <w:rPr>
          <w:rFonts w:ascii="Verdana" w:hAnsi="Verdana"/>
          <w:sz w:val="20"/>
          <w:szCs w:val="20"/>
          <w:lang w:val="sl-SI"/>
        </w:rPr>
        <w:t>, energijsko učinkoviti</w:t>
      </w:r>
      <w:r w:rsidR="002B6B93">
        <w:rPr>
          <w:rFonts w:ascii="Verdana" w:hAnsi="Verdana"/>
          <w:sz w:val="20"/>
          <w:szCs w:val="20"/>
          <w:lang w:val="sl-SI"/>
        </w:rPr>
        <w:t>h</w:t>
      </w:r>
      <w:r w:rsidR="002B6B93" w:rsidRPr="002B6B93">
        <w:rPr>
          <w:rFonts w:ascii="Verdana" w:hAnsi="Verdana"/>
          <w:sz w:val="20"/>
          <w:szCs w:val="20"/>
          <w:lang w:val="sl-SI"/>
        </w:rPr>
        <w:t xml:space="preserve"> prenosni</w:t>
      </w:r>
      <w:r w:rsidR="002B6B93">
        <w:rPr>
          <w:rFonts w:ascii="Verdana" w:hAnsi="Verdana"/>
          <w:sz w:val="20"/>
          <w:szCs w:val="20"/>
          <w:lang w:val="sl-SI"/>
        </w:rPr>
        <w:t>h računalnikov</w:t>
      </w:r>
      <w:r w:rsidR="002B6B93" w:rsidRPr="002B6B93">
        <w:rPr>
          <w:rFonts w:ascii="Verdana" w:hAnsi="Verdana"/>
          <w:sz w:val="20"/>
          <w:szCs w:val="20"/>
          <w:lang w:val="sl-SI"/>
        </w:rPr>
        <w:t>, energijsko učinkoviti</w:t>
      </w:r>
      <w:r w:rsidR="002B6B93">
        <w:rPr>
          <w:rFonts w:ascii="Verdana" w:hAnsi="Verdana"/>
          <w:sz w:val="20"/>
          <w:szCs w:val="20"/>
          <w:lang w:val="sl-SI"/>
        </w:rPr>
        <w:t>h zaslonov</w:t>
      </w:r>
      <w:r w:rsidR="002B6B93" w:rsidRPr="002B6B93">
        <w:rPr>
          <w:rFonts w:ascii="Verdana" w:hAnsi="Verdana"/>
          <w:sz w:val="20"/>
          <w:szCs w:val="20"/>
          <w:lang w:val="sl-SI"/>
        </w:rPr>
        <w:t xml:space="preserve"> ter energijsko učinkoviti</w:t>
      </w:r>
      <w:r w:rsidR="002B6B93">
        <w:rPr>
          <w:rFonts w:ascii="Verdana" w:hAnsi="Verdana"/>
          <w:sz w:val="20"/>
          <w:szCs w:val="20"/>
          <w:lang w:val="sl-SI"/>
        </w:rPr>
        <w:t>h tiskalnikov</w:t>
      </w:r>
      <w:r w:rsidR="002B6B93" w:rsidRPr="002B6B93">
        <w:rPr>
          <w:rFonts w:ascii="Verdana" w:hAnsi="Verdana"/>
          <w:sz w:val="20"/>
          <w:szCs w:val="20"/>
          <w:lang w:val="sl-SI"/>
        </w:rPr>
        <w:t>, optični</w:t>
      </w:r>
      <w:r w:rsidR="002B6B93">
        <w:rPr>
          <w:rFonts w:ascii="Verdana" w:hAnsi="Verdana"/>
          <w:sz w:val="20"/>
          <w:szCs w:val="20"/>
          <w:lang w:val="sl-SI"/>
        </w:rPr>
        <w:t>h bralnikov</w:t>
      </w:r>
      <w:r w:rsidR="002B6B93" w:rsidRPr="002B6B93">
        <w:rPr>
          <w:rFonts w:ascii="Verdana" w:hAnsi="Verdana"/>
          <w:sz w:val="20"/>
          <w:szCs w:val="20"/>
          <w:lang w:val="sl-SI"/>
        </w:rPr>
        <w:t>, prenosni</w:t>
      </w:r>
      <w:r w:rsidR="002B6B93">
        <w:rPr>
          <w:rFonts w:ascii="Verdana" w:hAnsi="Verdana"/>
          <w:sz w:val="20"/>
          <w:szCs w:val="20"/>
          <w:lang w:val="sl-SI"/>
        </w:rPr>
        <w:t xml:space="preserve">h projektorjev, </w:t>
      </w:r>
      <w:r w:rsidR="00E00917" w:rsidRPr="00E00917">
        <w:rPr>
          <w:rFonts w:ascii="Verdana" w:hAnsi="Verdana"/>
          <w:sz w:val="20"/>
          <w:szCs w:val="20"/>
          <w:lang w:val="sl-SI"/>
        </w:rPr>
        <w:t>v skladu s specifikacijami</w:t>
      </w:r>
      <w:r w:rsidR="00E00917">
        <w:rPr>
          <w:rFonts w:ascii="Verdana" w:hAnsi="Verdana"/>
          <w:sz w:val="20"/>
          <w:szCs w:val="20"/>
          <w:lang w:val="sl-SI"/>
        </w:rPr>
        <w:t xml:space="preserve"> za sklop:</w:t>
      </w:r>
    </w:p>
    <w:p w:rsidR="00A16466" w:rsidRDefault="00FF2E53" w:rsidP="0086785B">
      <w:pPr>
        <w:pStyle w:val="Odstavekseznama"/>
        <w:numPr>
          <w:ilvl w:val="0"/>
          <w:numId w:val="14"/>
        </w:numPr>
        <w:spacing w:after="120" w:line="240" w:lineRule="auto"/>
        <w:ind w:left="714" w:hanging="357"/>
        <w:contextualSpacing w:val="0"/>
        <w:jc w:val="both"/>
        <w:rPr>
          <w:rFonts w:ascii="Verdana" w:hAnsi="Verdana"/>
          <w:sz w:val="20"/>
          <w:szCs w:val="28"/>
          <w:lang w:val="sl-SI"/>
        </w:rPr>
      </w:pPr>
      <w:r w:rsidRPr="0086785B">
        <w:rPr>
          <w:rFonts w:ascii="Verdana" w:hAnsi="Verdana"/>
          <w:sz w:val="20"/>
          <w:szCs w:val="20"/>
          <w:lang w:val="sl-SI"/>
        </w:rPr>
        <w:t>Vrsta, lastnosti, kakovost</w:t>
      </w:r>
      <w:r w:rsidRPr="00092877">
        <w:rPr>
          <w:rFonts w:ascii="Verdana" w:hAnsi="Verdana"/>
          <w:sz w:val="20"/>
          <w:szCs w:val="28"/>
          <w:lang w:val="sl-SI"/>
        </w:rPr>
        <w:t xml:space="preserve"> in opis predmeta pogodbe so opredeljeni v obrazcu</w:t>
      </w:r>
      <w:r w:rsidR="00092877" w:rsidRPr="00092877">
        <w:rPr>
          <w:rFonts w:ascii="Verdana" w:hAnsi="Verdana"/>
          <w:sz w:val="20"/>
          <w:szCs w:val="28"/>
          <w:lang w:val="sl-SI"/>
        </w:rPr>
        <w:t xml:space="preserve"> </w:t>
      </w:r>
      <w:proofErr w:type="spellStart"/>
      <w:r w:rsidR="00F44B66" w:rsidRPr="00F44B66">
        <w:rPr>
          <w:rFonts w:ascii="Verdana" w:hAnsi="Verdana"/>
          <w:sz w:val="20"/>
          <w:szCs w:val="28"/>
          <w:lang w:val="sl-SI"/>
        </w:rPr>
        <w:t>ePRO</w:t>
      </w:r>
      <w:proofErr w:type="spellEnd"/>
      <w:r w:rsidR="00F44B66" w:rsidRPr="00F44B66">
        <w:rPr>
          <w:rFonts w:ascii="Verdana" w:hAnsi="Verdana"/>
          <w:sz w:val="20"/>
          <w:szCs w:val="28"/>
          <w:lang w:val="sl-SI"/>
        </w:rPr>
        <w:t xml:space="preserve"> – </w:t>
      </w:r>
      <w:r w:rsidR="0042706B">
        <w:rPr>
          <w:rFonts w:ascii="Verdana" w:hAnsi="Verdana"/>
          <w:sz w:val="20"/>
          <w:szCs w:val="28"/>
          <w:lang w:val="sl-SI"/>
        </w:rPr>
        <w:t>Specifikacije</w:t>
      </w:r>
      <w:r w:rsidR="000F372D">
        <w:rPr>
          <w:rFonts w:ascii="Verdana" w:hAnsi="Verdana"/>
          <w:sz w:val="20"/>
          <w:szCs w:val="28"/>
          <w:lang w:val="sl-SI"/>
        </w:rPr>
        <w:t xml:space="preserve">, ki je </w:t>
      </w:r>
      <w:r w:rsidR="00CC20CA">
        <w:rPr>
          <w:rFonts w:ascii="Verdana" w:hAnsi="Verdana"/>
          <w:sz w:val="20"/>
          <w:szCs w:val="28"/>
          <w:lang w:val="sl-SI"/>
        </w:rPr>
        <w:t>priloga</w:t>
      </w:r>
      <w:r w:rsidR="000F372D">
        <w:rPr>
          <w:rFonts w:ascii="Verdana" w:hAnsi="Verdana"/>
          <w:sz w:val="20"/>
          <w:szCs w:val="28"/>
          <w:lang w:val="sl-SI"/>
        </w:rPr>
        <w:t xml:space="preserve"> pogodbe.</w:t>
      </w:r>
    </w:p>
    <w:p w:rsidR="00FF2E53" w:rsidRPr="00092877" w:rsidRDefault="000F372D" w:rsidP="00076DE8">
      <w:pPr>
        <w:pStyle w:val="Odstavekseznama"/>
        <w:numPr>
          <w:ilvl w:val="0"/>
          <w:numId w:val="14"/>
        </w:numPr>
        <w:spacing w:before="120" w:after="120" w:line="240" w:lineRule="auto"/>
        <w:jc w:val="both"/>
        <w:rPr>
          <w:rFonts w:ascii="Verdana" w:hAnsi="Verdana"/>
          <w:sz w:val="20"/>
          <w:szCs w:val="28"/>
          <w:lang w:val="sl-SI"/>
        </w:rPr>
      </w:pPr>
      <w:r>
        <w:rPr>
          <w:rFonts w:ascii="Verdana" w:hAnsi="Verdana"/>
          <w:sz w:val="20"/>
          <w:szCs w:val="28"/>
          <w:lang w:val="sl-SI"/>
        </w:rPr>
        <w:lastRenderedPageBreak/>
        <w:t xml:space="preserve">Izvajalec z izpolnitvijo </w:t>
      </w:r>
      <w:r w:rsidR="00A16466">
        <w:rPr>
          <w:rFonts w:ascii="Verdana" w:hAnsi="Verdana"/>
          <w:sz w:val="20"/>
          <w:szCs w:val="28"/>
          <w:lang w:val="sl-SI"/>
        </w:rPr>
        <w:t>obrazca</w:t>
      </w:r>
      <w:r w:rsidR="00A16466" w:rsidRPr="00A16466">
        <w:t xml:space="preserve"> </w:t>
      </w:r>
      <w:proofErr w:type="spellStart"/>
      <w:r w:rsidR="00A16466" w:rsidRPr="00A16466">
        <w:rPr>
          <w:rFonts w:ascii="Verdana" w:hAnsi="Verdana"/>
          <w:sz w:val="20"/>
          <w:szCs w:val="28"/>
          <w:lang w:val="sl-SI"/>
        </w:rPr>
        <w:t>ePRO</w:t>
      </w:r>
      <w:proofErr w:type="spellEnd"/>
      <w:r w:rsidR="00A16466" w:rsidRPr="00A16466">
        <w:rPr>
          <w:rFonts w:ascii="Verdana" w:hAnsi="Verdana"/>
          <w:sz w:val="20"/>
          <w:szCs w:val="28"/>
          <w:lang w:val="sl-SI"/>
        </w:rPr>
        <w:t xml:space="preserve"> – Specifikacije</w:t>
      </w:r>
      <w:r>
        <w:rPr>
          <w:rFonts w:ascii="Verdana" w:hAnsi="Verdana"/>
          <w:sz w:val="20"/>
          <w:szCs w:val="28"/>
          <w:lang w:val="sl-SI"/>
        </w:rPr>
        <w:t xml:space="preserve"> </w:t>
      </w:r>
      <w:r w:rsidR="00076DE8">
        <w:rPr>
          <w:rFonts w:ascii="Verdana" w:hAnsi="Verdana"/>
          <w:sz w:val="20"/>
          <w:szCs w:val="28"/>
          <w:lang w:val="sl-SI"/>
        </w:rPr>
        <w:t xml:space="preserve">in podpisom obrazca </w:t>
      </w:r>
      <w:proofErr w:type="spellStart"/>
      <w:r w:rsidR="00076DE8" w:rsidRPr="00076DE8">
        <w:rPr>
          <w:rFonts w:ascii="Verdana" w:hAnsi="Verdana"/>
          <w:sz w:val="20"/>
          <w:szCs w:val="28"/>
          <w:lang w:val="sl-SI"/>
        </w:rPr>
        <w:t>ePRO</w:t>
      </w:r>
      <w:proofErr w:type="spellEnd"/>
      <w:r w:rsidR="00076DE8" w:rsidRPr="00076DE8">
        <w:rPr>
          <w:rFonts w:ascii="Verdana" w:hAnsi="Verdana"/>
          <w:sz w:val="20"/>
          <w:szCs w:val="28"/>
          <w:lang w:val="sl-SI"/>
        </w:rPr>
        <w:t xml:space="preserve"> – </w:t>
      </w:r>
      <w:r w:rsidR="00076DE8">
        <w:rPr>
          <w:rFonts w:ascii="Verdana" w:hAnsi="Verdana"/>
          <w:sz w:val="20"/>
          <w:szCs w:val="28"/>
          <w:lang w:val="sl-SI"/>
        </w:rPr>
        <w:t xml:space="preserve">Ponudba-Pogodba </w:t>
      </w:r>
      <w:r>
        <w:rPr>
          <w:rFonts w:ascii="Verdana" w:hAnsi="Verdana"/>
          <w:sz w:val="20"/>
          <w:szCs w:val="28"/>
          <w:lang w:val="sl-SI"/>
        </w:rPr>
        <w:t xml:space="preserve">izjavlja, </w:t>
      </w:r>
      <w:r w:rsidRPr="000F372D">
        <w:rPr>
          <w:rFonts w:ascii="Verdana" w:hAnsi="Verdana"/>
          <w:sz w:val="20"/>
          <w:szCs w:val="28"/>
          <w:lang w:val="sl-SI"/>
        </w:rPr>
        <w:t>da ponujeno blago</w:t>
      </w:r>
      <w:r w:rsidR="00076DE8">
        <w:rPr>
          <w:rFonts w:ascii="Verdana" w:hAnsi="Verdana"/>
          <w:sz w:val="20"/>
          <w:szCs w:val="28"/>
          <w:lang w:val="sl-SI"/>
        </w:rPr>
        <w:t xml:space="preserve"> v celoti ustreza</w:t>
      </w:r>
      <w:r w:rsidRPr="000F372D">
        <w:rPr>
          <w:rFonts w:ascii="Verdana" w:hAnsi="Verdana"/>
          <w:sz w:val="20"/>
          <w:szCs w:val="28"/>
          <w:lang w:val="sl-SI"/>
        </w:rPr>
        <w:t xml:space="preserve"> </w:t>
      </w:r>
      <w:r>
        <w:rPr>
          <w:rFonts w:ascii="Verdana" w:hAnsi="Verdana"/>
          <w:sz w:val="20"/>
          <w:szCs w:val="28"/>
          <w:lang w:val="sl-SI"/>
        </w:rPr>
        <w:t>navedenim opisom.</w:t>
      </w:r>
    </w:p>
    <w:p w:rsidR="001166E0" w:rsidRPr="001166E0" w:rsidRDefault="00092877" w:rsidP="00900773">
      <w:pPr>
        <w:spacing w:before="120" w:after="120" w:line="240" w:lineRule="auto"/>
        <w:jc w:val="center"/>
        <w:rPr>
          <w:rFonts w:ascii="Verdana" w:hAnsi="Verdana"/>
          <w:sz w:val="20"/>
          <w:szCs w:val="28"/>
          <w:lang w:val="sl-SI"/>
        </w:rPr>
      </w:pPr>
      <w:r>
        <w:rPr>
          <w:rFonts w:ascii="Verdana" w:hAnsi="Verdana"/>
          <w:sz w:val="20"/>
          <w:szCs w:val="28"/>
          <w:lang w:val="sl-SI"/>
        </w:rPr>
        <w:t>3</w:t>
      </w:r>
      <w:r w:rsidR="001166E0">
        <w:rPr>
          <w:rFonts w:ascii="Verdana" w:hAnsi="Verdana"/>
          <w:sz w:val="20"/>
          <w:szCs w:val="28"/>
          <w:lang w:val="sl-SI"/>
        </w:rPr>
        <w:t xml:space="preserve">. </w:t>
      </w:r>
      <w:r w:rsidR="001166E0" w:rsidRPr="001166E0">
        <w:rPr>
          <w:rFonts w:ascii="Verdana" w:hAnsi="Verdana"/>
          <w:sz w:val="20"/>
          <w:szCs w:val="28"/>
          <w:lang w:val="sl-SI"/>
        </w:rPr>
        <w:t>člen</w:t>
      </w:r>
    </w:p>
    <w:p w:rsidR="001166E0" w:rsidRDefault="001166E0" w:rsidP="00092877">
      <w:pPr>
        <w:spacing w:before="120" w:after="120" w:line="240" w:lineRule="auto"/>
        <w:jc w:val="center"/>
        <w:rPr>
          <w:rFonts w:ascii="Verdana" w:hAnsi="Verdana"/>
          <w:sz w:val="20"/>
          <w:szCs w:val="28"/>
          <w:lang w:val="sl-SI"/>
        </w:rPr>
      </w:pPr>
      <w:r w:rsidRPr="001166E0">
        <w:rPr>
          <w:rFonts w:ascii="Verdana" w:hAnsi="Verdana"/>
          <w:sz w:val="20"/>
          <w:szCs w:val="28"/>
          <w:lang w:val="sl-SI"/>
        </w:rPr>
        <w:t>KOLIČINE, CENE IN IZVEDBENI POGOJI</w:t>
      </w:r>
    </w:p>
    <w:p w:rsidR="00CE3945" w:rsidRDefault="00CE3945" w:rsidP="00092877">
      <w:pPr>
        <w:spacing w:before="120" w:after="120" w:line="240" w:lineRule="auto"/>
        <w:jc w:val="center"/>
        <w:rPr>
          <w:rFonts w:ascii="Verdana" w:hAnsi="Verdana"/>
          <w:sz w:val="20"/>
          <w:szCs w:val="28"/>
          <w:lang w:val="sl-SI"/>
        </w:rPr>
      </w:pPr>
    </w:p>
    <w:tbl>
      <w:tblPr>
        <w:tblW w:w="10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
        <w:gridCol w:w="3143"/>
        <w:gridCol w:w="1184"/>
        <w:gridCol w:w="952"/>
        <w:gridCol w:w="1701"/>
        <w:gridCol w:w="1276"/>
        <w:gridCol w:w="1701"/>
      </w:tblGrid>
      <w:tr w:rsidR="002551BC" w:rsidRPr="00CE3945" w:rsidTr="00B135C1">
        <w:tc>
          <w:tcPr>
            <w:tcW w:w="533"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proofErr w:type="spellStart"/>
            <w:r>
              <w:rPr>
                <w:rFonts w:ascii="Verdana" w:eastAsia="Arial Unicode MS" w:hAnsi="Verdana"/>
                <w:bCs/>
                <w:kern w:val="1"/>
                <w:sz w:val="20"/>
                <w:szCs w:val="20"/>
                <w:lang w:val="sl-SI"/>
              </w:rPr>
              <w:t>Zap</w:t>
            </w:r>
            <w:proofErr w:type="spellEnd"/>
            <w:r>
              <w:rPr>
                <w:rFonts w:ascii="Verdana" w:eastAsia="Arial Unicode MS" w:hAnsi="Verdana"/>
                <w:bCs/>
                <w:kern w:val="1"/>
                <w:sz w:val="20"/>
                <w:szCs w:val="20"/>
                <w:lang w:val="sl-SI"/>
              </w:rPr>
              <w:t>. št.</w:t>
            </w:r>
          </w:p>
        </w:tc>
        <w:tc>
          <w:tcPr>
            <w:tcW w:w="3143"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r w:rsidRPr="00CE3945">
              <w:rPr>
                <w:rFonts w:ascii="Verdana" w:eastAsia="Arial Unicode MS" w:hAnsi="Verdana"/>
                <w:bCs/>
                <w:kern w:val="1"/>
                <w:sz w:val="20"/>
                <w:szCs w:val="20"/>
                <w:lang w:val="sl-SI"/>
              </w:rPr>
              <w:t xml:space="preserve">Blago iz obrazca </w:t>
            </w:r>
            <w:proofErr w:type="spellStart"/>
            <w:r w:rsidRPr="00CE3945">
              <w:rPr>
                <w:rFonts w:ascii="Verdana" w:eastAsia="Arial Unicode MS" w:hAnsi="Verdana"/>
                <w:bCs/>
                <w:kern w:val="1"/>
                <w:sz w:val="20"/>
                <w:szCs w:val="20"/>
                <w:lang w:val="sl-SI"/>
              </w:rPr>
              <w:t>ePRO</w:t>
            </w:r>
            <w:proofErr w:type="spellEnd"/>
            <w:r w:rsidRPr="00CE3945">
              <w:rPr>
                <w:rFonts w:ascii="Verdana" w:eastAsia="Arial Unicode MS" w:hAnsi="Verdana"/>
                <w:bCs/>
                <w:kern w:val="1"/>
                <w:sz w:val="20"/>
                <w:szCs w:val="20"/>
                <w:lang w:val="sl-SI"/>
              </w:rPr>
              <w:t xml:space="preserve"> Specifikacije</w:t>
            </w:r>
          </w:p>
        </w:tc>
        <w:tc>
          <w:tcPr>
            <w:tcW w:w="1184"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r w:rsidRPr="00CE3945">
              <w:rPr>
                <w:rFonts w:ascii="Verdana" w:eastAsia="Arial Unicode MS" w:hAnsi="Verdana"/>
                <w:bCs/>
                <w:kern w:val="1"/>
                <w:sz w:val="20"/>
                <w:szCs w:val="20"/>
                <w:lang w:val="sl-SI"/>
              </w:rPr>
              <w:t>Cena na enoto brez DDV v EUR</w:t>
            </w:r>
          </w:p>
        </w:tc>
        <w:tc>
          <w:tcPr>
            <w:tcW w:w="952"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r w:rsidRPr="00CE3945">
              <w:rPr>
                <w:rFonts w:ascii="Verdana" w:eastAsia="Arial Unicode MS" w:hAnsi="Verdana"/>
                <w:bCs/>
                <w:kern w:val="1"/>
                <w:sz w:val="20"/>
                <w:szCs w:val="20"/>
                <w:lang w:val="sl-SI"/>
              </w:rPr>
              <w:t>Količina</w:t>
            </w:r>
          </w:p>
        </w:tc>
        <w:tc>
          <w:tcPr>
            <w:tcW w:w="1701"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
                <w:bCs/>
                <w:kern w:val="1"/>
                <w:sz w:val="20"/>
                <w:szCs w:val="20"/>
                <w:lang w:val="sl-SI"/>
              </w:rPr>
            </w:pPr>
            <w:r w:rsidRPr="00CE3945">
              <w:rPr>
                <w:rFonts w:ascii="Verdana" w:eastAsia="Arial Unicode MS" w:hAnsi="Verdana"/>
                <w:b/>
                <w:bCs/>
                <w:kern w:val="1"/>
                <w:sz w:val="20"/>
                <w:szCs w:val="20"/>
                <w:lang w:val="sl-SI"/>
              </w:rPr>
              <w:t>Cena za celotno količino brez DDV v EUR</w:t>
            </w:r>
          </w:p>
        </w:tc>
        <w:tc>
          <w:tcPr>
            <w:tcW w:w="1276"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r w:rsidRPr="00CE3945">
              <w:rPr>
                <w:rFonts w:ascii="Verdana" w:eastAsia="Arial Unicode MS" w:hAnsi="Verdana"/>
                <w:bCs/>
                <w:kern w:val="1"/>
                <w:sz w:val="20"/>
                <w:szCs w:val="20"/>
                <w:lang w:val="sl-SI"/>
              </w:rPr>
              <w:t>Zn</w:t>
            </w:r>
            <w:r>
              <w:rPr>
                <w:rFonts w:ascii="Verdana" w:eastAsia="Arial Unicode MS" w:hAnsi="Verdana"/>
                <w:bCs/>
                <w:kern w:val="1"/>
                <w:sz w:val="20"/>
                <w:szCs w:val="20"/>
                <w:lang w:val="sl-SI"/>
              </w:rPr>
              <w:t xml:space="preserve">esek DDV za celotno količino v </w:t>
            </w:r>
            <w:r w:rsidRPr="00CE3945">
              <w:rPr>
                <w:rFonts w:ascii="Verdana" w:eastAsia="Arial Unicode MS" w:hAnsi="Verdana"/>
                <w:bCs/>
                <w:kern w:val="1"/>
                <w:sz w:val="20"/>
                <w:szCs w:val="20"/>
                <w:lang w:val="sl-SI"/>
              </w:rPr>
              <w:t>EUR</w:t>
            </w:r>
          </w:p>
        </w:tc>
        <w:tc>
          <w:tcPr>
            <w:tcW w:w="1701" w:type="dxa"/>
            <w:shd w:val="clear" w:color="auto" w:fill="FAAA5A"/>
            <w:vAlign w:val="center"/>
          </w:tcPr>
          <w:p w:rsidR="002551BC" w:rsidRPr="00CE3945" w:rsidRDefault="002551BC" w:rsidP="002551BC">
            <w:pPr>
              <w:keepNext/>
              <w:keepLines/>
              <w:widowControl w:val="0"/>
              <w:suppressLineNumbers/>
              <w:suppressAutoHyphens/>
              <w:spacing w:after="0" w:line="240" w:lineRule="auto"/>
              <w:jc w:val="center"/>
              <w:rPr>
                <w:rFonts w:ascii="Verdana" w:eastAsia="Arial Unicode MS" w:hAnsi="Verdana"/>
                <w:bCs/>
                <w:kern w:val="1"/>
                <w:sz w:val="20"/>
                <w:szCs w:val="20"/>
                <w:lang w:val="sl-SI"/>
              </w:rPr>
            </w:pPr>
            <w:r w:rsidRPr="00CE3945">
              <w:rPr>
                <w:rFonts w:ascii="Verdana" w:eastAsia="Arial Unicode MS" w:hAnsi="Verdana"/>
                <w:bCs/>
                <w:kern w:val="1"/>
                <w:sz w:val="20"/>
                <w:szCs w:val="20"/>
                <w:lang w:val="sl-SI"/>
              </w:rPr>
              <w:t>Cena za celotno količino z DDV v EUR</w:t>
            </w:r>
          </w:p>
        </w:tc>
      </w:tr>
      <w:tr w:rsidR="002551BC" w:rsidRPr="00CE3945" w:rsidTr="00B135C1">
        <w:tc>
          <w:tcPr>
            <w:tcW w:w="533" w:type="dxa"/>
            <w:shd w:val="clear" w:color="auto" w:fill="FADC8C"/>
            <w:vAlign w:val="center"/>
          </w:tcPr>
          <w:p w:rsidR="002551BC" w:rsidRPr="00B135C1" w:rsidRDefault="002551BC" w:rsidP="002551BC">
            <w:pPr>
              <w:keepNext/>
              <w:keepLines/>
              <w:widowControl w:val="0"/>
              <w:suppressLineNumbers/>
              <w:suppressAutoHyphens/>
              <w:spacing w:after="0" w:line="240" w:lineRule="auto"/>
              <w:jc w:val="right"/>
              <w:rPr>
                <w:rFonts w:ascii="Verdana" w:eastAsia="Arial Unicode MS" w:hAnsi="Verdana"/>
                <w:b/>
                <w:kern w:val="1"/>
                <w:sz w:val="20"/>
                <w:szCs w:val="20"/>
                <w:lang w:val="sl-SI"/>
              </w:rPr>
            </w:pPr>
            <w:r w:rsidRPr="00B135C1">
              <w:rPr>
                <w:rFonts w:ascii="Verdana" w:eastAsia="Arial Unicode MS" w:hAnsi="Verdana"/>
                <w:b/>
                <w:kern w:val="1"/>
                <w:sz w:val="20"/>
                <w:szCs w:val="20"/>
                <w:lang w:val="sl-SI"/>
              </w:rPr>
              <w:t>1.</w:t>
            </w:r>
          </w:p>
        </w:tc>
        <w:tc>
          <w:tcPr>
            <w:tcW w:w="3143" w:type="dxa"/>
            <w:shd w:val="clear" w:color="auto" w:fill="FADC8C"/>
            <w:vAlign w:val="center"/>
          </w:tcPr>
          <w:p w:rsidR="002551BC" w:rsidRPr="00B135C1" w:rsidRDefault="002551BC" w:rsidP="00CE3945">
            <w:pPr>
              <w:keepNext/>
              <w:keepLines/>
              <w:widowControl w:val="0"/>
              <w:suppressLineNumbers/>
              <w:suppressAutoHyphens/>
              <w:spacing w:after="0" w:line="240" w:lineRule="auto"/>
              <w:rPr>
                <w:rFonts w:ascii="Verdana" w:eastAsia="Arial Unicode MS" w:hAnsi="Verdana"/>
                <w:b/>
                <w:kern w:val="1"/>
                <w:sz w:val="20"/>
                <w:szCs w:val="20"/>
                <w:lang w:val="sl-SI"/>
              </w:rPr>
            </w:pPr>
            <w:r w:rsidRPr="00B135C1">
              <w:rPr>
                <w:rFonts w:ascii="Verdana" w:eastAsia="Arial Unicode MS" w:hAnsi="Verdana"/>
                <w:b/>
                <w:kern w:val="1"/>
                <w:sz w:val="20"/>
                <w:szCs w:val="20"/>
                <w:lang w:val="sl-SI"/>
              </w:rPr>
              <w:t>Osebni računalniki z monitorjem –Koda PC1</w:t>
            </w:r>
          </w:p>
        </w:tc>
        <w:tc>
          <w:tcPr>
            <w:tcW w:w="1184" w:type="dxa"/>
            <w:vAlign w:val="center"/>
          </w:tcPr>
          <w:p w:rsidR="002551BC" w:rsidRPr="00CE3945" w:rsidRDefault="002551BC" w:rsidP="00CE3945">
            <w:pPr>
              <w:keepNext/>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FADC8C"/>
            <w:vAlign w:val="center"/>
          </w:tcPr>
          <w:p w:rsidR="002551BC" w:rsidRPr="00CE3945" w:rsidRDefault="00361291" w:rsidP="00CE3945">
            <w:pPr>
              <w:keepNext/>
              <w:keepLines/>
              <w:widowControl w:val="0"/>
              <w:suppressLineNumbers/>
              <w:suppressAutoHyphens/>
              <w:spacing w:after="0" w:line="240" w:lineRule="auto"/>
              <w:jc w:val="center"/>
              <w:rPr>
                <w:rFonts w:ascii="Verdana" w:eastAsia="Arial Unicode MS" w:hAnsi="Verdana"/>
                <w:kern w:val="1"/>
                <w:sz w:val="20"/>
                <w:szCs w:val="20"/>
                <w:lang w:val="sl-SI"/>
              </w:rPr>
            </w:pPr>
            <w:r>
              <w:rPr>
                <w:rFonts w:ascii="Verdana" w:eastAsia="Arial Unicode MS" w:hAnsi="Verdana"/>
                <w:kern w:val="1"/>
                <w:sz w:val="20"/>
                <w:szCs w:val="20"/>
                <w:lang w:val="sl-SI"/>
              </w:rPr>
              <w:t>50</w:t>
            </w:r>
            <w:bookmarkStart w:id="0" w:name="_GoBack"/>
            <w:bookmarkEnd w:id="0"/>
          </w:p>
        </w:tc>
        <w:tc>
          <w:tcPr>
            <w:tcW w:w="1701" w:type="dxa"/>
            <w:vAlign w:val="center"/>
          </w:tcPr>
          <w:p w:rsidR="002551BC" w:rsidRPr="00CE3945" w:rsidRDefault="002551BC" w:rsidP="00CE3945">
            <w:pPr>
              <w:keepNext/>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Next/>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Next/>
              <w:keepLines/>
              <w:widowControl w:val="0"/>
              <w:suppressLineNumbers/>
              <w:suppressAutoHyphens/>
              <w:spacing w:after="0" w:line="240" w:lineRule="auto"/>
              <w:jc w:val="right"/>
              <w:rPr>
                <w:rFonts w:ascii="Verdana" w:eastAsia="Arial Unicode MS" w:hAnsi="Verdana"/>
                <w:kern w:val="1"/>
                <w:sz w:val="20"/>
                <w:szCs w:val="20"/>
                <w:lang w:val="sl-SI"/>
              </w:rPr>
            </w:pPr>
          </w:p>
        </w:tc>
      </w:tr>
      <w:tr w:rsidR="002551BC" w:rsidRPr="00CE3945" w:rsidTr="00B135C1">
        <w:trPr>
          <w:trHeight w:val="655"/>
        </w:trPr>
        <w:tc>
          <w:tcPr>
            <w:tcW w:w="533" w:type="dxa"/>
            <w:shd w:val="clear" w:color="auto" w:fill="FADC8C"/>
            <w:vAlign w:val="center"/>
          </w:tcPr>
          <w:p w:rsidR="002551BC" w:rsidRPr="00B135C1" w:rsidRDefault="002551BC" w:rsidP="002551BC">
            <w:pPr>
              <w:keepLines/>
              <w:spacing w:after="0"/>
              <w:jc w:val="right"/>
              <w:rPr>
                <w:rFonts w:ascii="Verdana" w:hAnsi="Verdana" w:cs="Arial"/>
                <w:b/>
                <w:sz w:val="20"/>
                <w:szCs w:val="20"/>
              </w:rPr>
            </w:pPr>
            <w:r w:rsidRPr="00B135C1">
              <w:rPr>
                <w:rFonts w:ascii="Verdana" w:hAnsi="Verdana" w:cs="Arial"/>
                <w:b/>
                <w:sz w:val="20"/>
                <w:szCs w:val="20"/>
              </w:rPr>
              <w:t>2.</w:t>
            </w:r>
          </w:p>
        </w:tc>
        <w:tc>
          <w:tcPr>
            <w:tcW w:w="3143" w:type="dxa"/>
            <w:shd w:val="clear" w:color="auto" w:fill="FADC8C"/>
            <w:vAlign w:val="center"/>
          </w:tcPr>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Prenosni</w:t>
            </w:r>
            <w:proofErr w:type="spellEnd"/>
            <w:r w:rsidRPr="00B135C1">
              <w:rPr>
                <w:rFonts w:ascii="Verdana" w:hAnsi="Verdana" w:cs="Arial"/>
                <w:b/>
                <w:sz w:val="20"/>
                <w:szCs w:val="20"/>
              </w:rPr>
              <w:t xml:space="preserve"> </w:t>
            </w:r>
            <w:proofErr w:type="spellStart"/>
            <w:r w:rsidRPr="00B135C1">
              <w:rPr>
                <w:rFonts w:ascii="Verdana" w:hAnsi="Verdana" w:cs="Arial"/>
                <w:b/>
                <w:sz w:val="20"/>
                <w:szCs w:val="20"/>
              </w:rPr>
              <w:t>računalnik</w:t>
            </w:r>
            <w:proofErr w:type="spellEnd"/>
            <w:r w:rsidRPr="00B135C1">
              <w:rPr>
                <w:rFonts w:ascii="Verdana" w:hAnsi="Verdana" w:cs="Arial"/>
                <w:b/>
                <w:sz w:val="20"/>
                <w:szCs w:val="20"/>
              </w:rPr>
              <w:t xml:space="preserve"> – </w:t>
            </w:r>
            <w:proofErr w:type="spellStart"/>
            <w:r w:rsidRPr="00B135C1">
              <w:rPr>
                <w:rFonts w:ascii="Verdana" w:hAnsi="Verdana" w:cs="Arial"/>
                <w:b/>
                <w:sz w:val="20"/>
                <w:szCs w:val="20"/>
              </w:rPr>
              <w:t>Koda</w:t>
            </w:r>
            <w:proofErr w:type="spellEnd"/>
            <w:r w:rsidRPr="00B135C1">
              <w:rPr>
                <w:rFonts w:ascii="Verdana" w:hAnsi="Verdana" w:cs="Arial"/>
                <w:b/>
                <w:sz w:val="20"/>
                <w:szCs w:val="20"/>
              </w:rPr>
              <w:t xml:space="preserve"> PP1</w:t>
            </w:r>
          </w:p>
        </w:tc>
        <w:tc>
          <w:tcPr>
            <w:tcW w:w="1184"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FADC8C"/>
            <w:vAlign w:val="center"/>
          </w:tcPr>
          <w:p w:rsidR="002551BC" w:rsidRPr="00CE3945" w:rsidRDefault="002551BC" w:rsidP="00CE3945">
            <w:pPr>
              <w:keepLines/>
              <w:widowControl w:val="0"/>
              <w:suppressLineNumbers/>
              <w:suppressAutoHyphens/>
              <w:spacing w:after="0" w:line="240" w:lineRule="auto"/>
              <w:jc w:val="center"/>
              <w:rPr>
                <w:rFonts w:ascii="Verdana" w:eastAsia="Arial Unicode MS" w:hAnsi="Verdana"/>
                <w:kern w:val="1"/>
                <w:sz w:val="20"/>
                <w:szCs w:val="20"/>
                <w:lang w:val="sl-SI"/>
              </w:rPr>
            </w:pPr>
            <w:r w:rsidRPr="00CE3945">
              <w:rPr>
                <w:rFonts w:ascii="Verdana" w:eastAsia="Arial Unicode MS" w:hAnsi="Verdana"/>
                <w:kern w:val="1"/>
                <w:sz w:val="20"/>
                <w:szCs w:val="20"/>
                <w:lang w:val="sl-SI"/>
              </w:rPr>
              <w:t>6</w:t>
            </w: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r>
      <w:tr w:rsidR="002551BC" w:rsidRPr="00CE3945" w:rsidTr="00B135C1">
        <w:tc>
          <w:tcPr>
            <w:tcW w:w="533" w:type="dxa"/>
            <w:shd w:val="clear" w:color="auto" w:fill="FADC8C"/>
            <w:vAlign w:val="center"/>
          </w:tcPr>
          <w:p w:rsidR="002551BC" w:rsidRPr="00B135C1" w:rsidRDefault="002551BC" w:rsidP="002551BC">
            <w:pPr>
              <w:keepLines/>
              <w:spacing w:after="0"/>
              <w:jc w:val="right"/>
              <w:rPr>
                <w:rFonts w:ascii="Verdana" w:hAnsi="Verdana" w:cs="Arial"/>
                <w:b/>
                <w:sz w:val="20"/>
                <w:szCs w:val="20"/>
              </w:rPr>
            </w:pPr>
            <w:r w:rsidRPr="00B135C1">
              <w:rPr>
                <w:rFonts w:ascii="Verdana" w:hAnsi="Verdana" w:cs="Arial"/>
                <w:b/>
                <w:sz w:val="20"/>
                <w:szCs w:val="20"/>
              </w:rPr>
              <w:t>3.</w:t>
            </w:r>
          </w:p>
        </w:tc>
        <w:tc>
          <w:tcPr>
            <w:tcW w:w="3143" w:type="dxa"/>
            <w:shd w:val="clear" w:color="auto" w:fill="FADC8C"/>
            <w:vAlign w:val="center"/>
          </w:tcPr>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Tiskalnik</w:t>
            </w:r>
            <w:proofErr w:type="spellEnd"/>
            <w:r w:rsidRPr="00B135C1">
              <w:rPr>
                <w:rFonts w:ascii="Verdana" w:hAnsi="Verdana" w:cs="Arial"/>
                <w:b/>
                <w:sz w:val="20"/>
                <w:szCs w:val="20"/>
              </w:rPr>
              <w:t xml:space="preserve"> </w:t>
            </w:r>
            <w:proofErr w:type="spellStart"/>
            <w:r w:rsidRPr="00B135C1">
              <w:rPr>
                <w:rFonts w:ascii="Verdana" w:hAnsi="Verdana" w:cs="Arial"/>
                <w:b/>
                <w:sz w:val="20"/>
                <w:szCs w:val="20"/>
              </w:rPr>
              <w:t>laserski</w:t>
            </w:r>
            <w:proofErr w:type="spellEnd"/>
            <w:r w:rsidRPr="00B135C1">
              <w:rPr>
                <w:rFonts w:ascii="Verdana" w:hAnsi="Verdana" w:cs="Arial"/>
                <w:b/>
                <w:sz w:val="20"/>
                <w:szCs w:val="20"/>
              </w:rPr>
              <w:t xml:space="preserve"> ČB – A4 </w:t>
            </w:r>
          </w:p>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Koda</w:t>
            </w:r>
            <w:proofErr w:type="spellEnd"/>
            <w:r w:rsidRPr="00B135C1">
              <w:rPr>
                <w:rFonts w:ascii="Verdana" w:hAnsi="Verdana" w:cs="Arial"/>
                <w:b/>
                <w:sz w:val="20"/>
                <w:szCs w:val="20"/>
              </w:rPr>
              <w:t xml:space="preserve"> TI1</w:t>
            </w:r>
          </w:p>
        </w:tc>
        <w:tc>
          <w:tcPr>
            <w:tcW w:w="1184"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FADC8C"/>
            <w:vAlign w:val="center"/>
          </w:tcPr>
          <w:p w:rsidR="002551BC" w:rsidRPr="00CE3945" w:rsidRDefault="002551BC" w:rsidP="00CE3945">
            <w:pPr>
              <w:keepLines/>
              <w:widowControl w:val="0"/>
              <w:suppressLineNumbers/>
              <w:suppressAutoHyphens/>
              <w:spacing w:after="0" w:line="240" w:lineRule="auto"/>
              <w:jc w:val="center"/>
              <w:rPr>
                <w:rFonts w:ascii="Verdana" w:eastAsia="Arial Unicode MS" w:hAnsi="Verdana"/>
                <w:kern w:val="1"/>
                <w:sz w:val="20"/>
                <w:szCs w:val="20"/>
                <w:lang w:val="sl-SI"/>
              </w:rPr>
            </w:pPr>
            <w:r w:rsidRPr="00CE3945">
              <w:rPr>
                <w:rFonts w:ascii="Verdana" w:eastAsia="Arial Unicode MS" w:hAnsi="Verdana"/>
                <w:kern w:val="1"/>
                <w:sz w:val="20"/>
                <w:szCs w:val="20"/>
                <w:lang w:val="sl-SI"/>
              </w:rPr>
              <w:t>25</w:t>
            </w: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r>
      <w:tr w:rsidR="002551BC" w:rsidRPr="00CE3945" w:rsidTr="00B135C1">
        <w:tc>
          <w:tcPr>
            <w:tcW w:w="533" w:type="dxa"/>
            <w:shd w:val="clear" w:color="auto" w:fill="FADC8C"/>
            <w:vAlign w:val="center"/>
          </w:tcPr>
          <w:p w:rsidR="002551BC" w:rsidRPr="00B135C1" w:rsidRDefault="002551BC" w:rsidP="002551BC">
            <w:pPr>
              <w:keepLines/>
              <w:spacing w:after="0"/>
              <w:jc w:val="right"/>
              <w:rPr>
                <w:rFonts w:ascii="Verdana" w:hAnsi="Verdana" w:cs="Arial"/>
                <w:b/>
                <w:sz w:val="20"/>
                <w:szCs w:val="20"/>
              </w:rPr>
            </w:pPr>
            <w:r w:rsidRPr="00B135C1">
              <w:rPr>
                <w:rFonts w:ascii="Verdana" w:hAnsi="Verdana" w:cs="Arial"/>
                <w:b/>
                <w:sz w:val="20"/>
                <w:szCs w:val="20"/>
              </w:rPr>
              <w:t>4.</w:t>
            </w:r>
          </w:p>
        </w:tc>
        <w:tc>
          <w:tcPr>
            <w:tcW w:w="3143" w:type="dxa"/>
            <w:shd w:val="clear" w:color="auto" w:fill="FADC8C"/>
            <w:vAlign w:val="center"/>
          </w:tcPr>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Tiskalnik</w:t>
            </w:r>
            <w:proofErr w:type="spellEnd"/>
            <w:r w:rsidRPr="00B135C1">
              <w:rPr>
                <w:rFonts w:ascii="Verdana" w:hAnsi="Verdana" w:cs="Arial"/>
                <w:b/>
                <w:sz w:val="20"/>
                <w:szCs w:val="20"/>
              </w:rPr>
              <w:t xml:space="preserve"> BARVNI INK JET – A4</w:t>
            </w:r>
          </w:p>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Koda</w:t>
            </w:r>
            <w:proofErr w:type="spellEnd"/>
            <w:r w:rsidRPr="00B135C1">
              <w:rPr>
                <w:rFonts w:ascii="Verdana" w:hAnsi="Verdana" w:cs="Arial"/>
                <w:b/>
                <w:sz w:val="20"/>
                <w:szCs w:val="20"/>
              </w:rPr>
              <w:t xml:space="preserve"> TI2</w:t>
            </w:r>
          </w:p>
        </w:tc>
        <w:tc>
          <w:tcPr>
            <w:tcW w:w="1184"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FADC8C"/>
            <w:vAlign w:val="center"/>
          </w:tcPr>
          <w:p w:rsidR="002551BC" w:rsidRPr="00CE3945" w:rsidRDefault="002551BC" w:rsidP="00CE3945">
            <w:pPr>
              <w:keepLines/>
              <w:widowControl w:val="0"/>
              <w:suppressLineNumbers/>
              <w:suppressAutoHyphens/>
              <w:spacing w:after="0" w:line="240" w:lineRule="auto"/>
              <w:jc w:val="center"/>
              <w:rPr>
                <w:rFonts w:ascii="Verdana" w:eastAsia="Arial Unicode MS" w:hAnsi="Verdana"/>
                <w:kern w:val="1"/>
                <w:sz w:val="20"/>
                <w:szCs w:val="20"/>
                <w:lang w:val="sl-SI"/>
              </w:rPr>
            </w:pPr>
            <w:r w:rsidRPr="00CE3945">
              <w:rPr>
                <w:rFonts w:ascii="Verdana" w:eastAsia="Arial Unicode MS" w:hAnsi="Verdana"/>
                <w:kern w:val="1"/>
                <w:sz w:val="20"/>
                <w:szCs w:val="20"/>
                <w:lang w:val="sl-SI"/>
              </w:rPr>
              <w:t>6</w:t>
            </w: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r>
      <w:tr w:rsidR="002551BC" w:rsidRPr="00CE3945" w:rsidTr="00B135C1">
        <w:tc>
          <w:tcPr>
            <w:tcW w:w="533" w:type="dxa"/>
            <w:shd w:val="clear" w:color="auto" w:fill="FADC8C"/>
            <w:vAlign w:val="center"/>
          </w:tcPr>
          <w:p w:rsidR="002551BC" w:rsidRPr="00B135C1" w:rsidRDefault="002551BC" w:rsidP="002551BC">
            <w:pPr>
              <w:keepLines/>
              <w:spacing w:after="0"/>
              <w:jc w:val="right"/>
              <w:rPr>
                <w:rFonts w:ascii="Verdana" w:hAnsi="Verdana" w:cs="Arial"/>
                <w:b/>
                <w:sz w:val="20"/>
                <w:szCs w:val="20"/>
              </w:rPr>
            </w:pPr>
            <w:r w:rsidRPr="00B135C1">
              <w:rPr>
                <w:rFonts w:ascii="Verdana" w:hAnsi="Verdana" w:cs="Arial"/>
                <w:b/>
                <w:sz w:val="20"/>
                <w:szCs w:val="20"/>
              </w:rPr>
              <w:t>5.</w:t>
            </w:r>
          </w:p>
        </w:tc>
        <w:tc>
          <w:tcPr>
            <w:tcW w:w="3143" w:type="dxa"/>
            <w:shd w:val="clear" w:color="auto" w:fill="FADC8C"/>
            <w:vAlign w:val="center"/>
          </w:tcPr>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Optični</w:t>
            </w:r>
            <w:proofErr w:type="spellEnd"/>
            <w:r w:rsidRPr="00B135C1">
              <w:rPr>
                <w:rFonts w:ascii="Verdana" w:hAnsi="Verdana" w:cs="Arial"/>
                <w:b/>
                <w:sz w:val="20"/>
                <w:szCs w:val="20"/>
              </w:rPr>
              <w:t xml:space="preserve"> </w:t>
            </w:r>
            <w:proofErr w:type="spellStart"/>
            <w:r w:rsidRPr="00B135C1">
              <w:rPr>
                <w:rFonts w:ascii="Verdana" w:hAnsi="Verdana" w:cs="Arial"/>
                <w:b/>
                <w:sz w:val="20"/>
                <w:szCs w:val="20"/>
              </w:rPr>
              <w:t>čitalec</w:t>
            </w:r>
            <w:proofErr w:type="spellEnd"/>
            <w:r w:rsidRPr="00B135C1">
              <w:rPr>
                <w:rFonts w:ascii="Verdana" w:hAnsi="Verdana" w:cs="Arial"/>
                <w:b/>
                <w:sz w:val="20"/>
                <w:szCs w:val="20"/>
              </w:rPr>
              <w:t xml:space="preserve"> A4</w:t>
            </w:r>
          </w:p>
          <w:p w:rsidR="002551BC" w:rsidRPr="00B135C1" w:rsidRDefault="002551BC" w:rsidP="00CE3945">
            <w:pPr>
              <w:keepLines/>
              <w:spacing w:after="0"/>
              <w:rPr>
                <w:rFonts w:ascii="Verdana" w:hAnsi="Verdana" w:cs="Arial"/>
                <w:b/>
                <w:sz w:val="20"/>
                <w:szCs w:val="20"/>
              </w:rPr>
            </w:pPr>
            <w:proofErr w:type="spellStart"/>
            <w:r w:rsidRPr="00B135C1">
              <w:rPr>
                <w:rFonts w:ascii="Verdana" w:hAnsi="Verdana" w:cs="Arial"/>
                <w:b/>
                <w:sz w:val="20"/>
                <w:szCs w:val="20"/>
              </w:rPr>
              <w:t>Koda</w:t>
            </w:r>
            <w:proofErr w:type="spellEnd"/>
            <w:r w:rsidRPr="00B135C1">
              <w:rPr>
                <w:rFonts w:ascii="Verdana" w:hAnsi="Verdana" w:cs="Arial"/>
                <w:b/>
                <w:sz w:val="20"/>
                <w:szCs w:val="20"/>
              </w:rPr>
              <w:t xml:space="preserve"> OC1</w:t>
            </w:r>
          </w:p>
        </w:tc>
        <w:tc>
          <w:tcPr>
            <w:tcW w:w="1184"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FADC8C"/>
            <w:vAlign w:val="center"/>
          </w:tcPr>
          <w:p w:rsidR="002551BC" w:rsidRPr="00CE3945" w:rsidRDefault="002551BC" w:rsidP="00CE3945">
            <w:pPr>
              <w:keepLines/>
              <w:widowControl w:val="0"/>
              <w:suppressLineNumbers/>
              <w:suppressAutoHyphens/>
              <w:spacing w:after="0" w:line="240" w:lineRule="auto"/>
              <w:jc w:val="center"/>
              <w:rPr>
                <w:rFonts w:ascii="Verdana" w:eastAsia="Arial Unicode MS" w:hAnsi="Verdana"/>
                <w:kern w:val="1"/>
                <w:sz w:val="20"/>
                <w:szCs w:val="20"/>
                <w:lang w:val="sl-SI"/>
              </w:rPr>
            </w:pPr>
            <w:r w:rsidRPr="00CE3945">
              <w:rPr>
                <w:rFonts w:ascii="Verdana" w:eastAsia="Arial Unicode MS" w:hAnsi="Verdana"/>
                <w:kern w:val="1"/>
                <w:sz w:val="20"/>
                <w:szCs w:val="20"/>
                <w:lang w:val="sl-SI"/>
              </w:rPr>
              <w:t>5</w:t>
            </w: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r>
      <w:tr w:rsidR="002551BC" w:rsidRPr="00CE3945" w:rsidTr="00B135C1">
        <w:tc>
          <w:tcPr>
            <w:tcW w:w="533" w:type="dxa"/>
            <w:shd w:val="clear" w:color="auto" w:fill="FAAA5A"/>
          </w:tcPr>
          <w:p w:rsidR="002551BC" w:rsidRPr="00CE3945" w:rsidRDefault="002551BC" w:rsidP="00CE3945">
            <w:pPr>
              <w:keepLines/>
              <w:widowControl w:val="0"/>
              <w:suppressLineNumbers/>
              <w:suppressAutoHyphens/>
              <w:spacing w:after="0" w:line="240" w:lineRule="auto"/>
              <w:rPr>
                <w:rFonts w:ascii="Verdana" w:eastAsia="Arial Unicode MS" w:hAnsi="Verdana"/>
                <w:b/>
                <w:kern w:val="1"/>
                <w:sz w:val="20"/>
                <w:szCs w:val="20"/>
                <w:lang w:val="sl-SI"/>
              </w:rPr>
            </w:pPr>
          </w:p>
        </w:tc>
        <w:tc>
          <w:tcPr>
            <w:tcW w:w="3143" w:type="dxa"/>
            <w:shd w:val="clear" w:color="auto" w:fill="FAAA5A"/>
            <w:vAlign w:val="center"/>
          </w:tcPr>
          <w:p w:rsidR="002551BC" w:rsidRPr="00CE3945" w:rsidRDefault="002551BC" w:rsidP="00CE3945">
            <w:pPr>
              <w:keepLines/>
              <w:widowControl w:val="0"/>
              <w:suppressLineNumbers/>
              <w:suppressAutoHyphens/>
              <w:spacing w:after="0" w:line="240" w:lineRule="auto"/>
              <w:rPr>
                <w:rFonts w:ascii="Verdana" w:eastAsia="Arial Unicode MS" w:hAnsi="Verdana"/>
                <w:b/>
                <w:kern w:val="1"/>
                <w:sz w:val="20"/>
                <w:szCs w:val="20"/>
                <w:lang w:val="sl-SI"/>
              </w:rPr>
            </w:pPr>
            <w:r w:rsidRPr="00CE3945">
              <w:rPr>
                <w:rFonts w:ascii="Verdana" w:eastAsia="Arial Unicode MS" w:hAnsi="Verdana"/>
                <w:b/>
                <w:kern w:val="1"/>
                <w:sz w:val="20"/>
                <w:szCs w:val="20"/>
                <w:lang w:val="sl-SI"/>
              </w:rPr>
              <w:t xml:space="preserve">SKUPAJ </w:t>
            </w:r>
          </w:p>
        </w:tc>
        <w:tc>
          <w:tcPr>
            <w:tcW w:w="1184"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952" w:type="dxa"/>
            <w:shd w:val="clear" w:color="auto" w:fill="000000"/>
            <w:vAlign w:val="center"/>
          </w:tcPr>
          <w:p w:rsidR="002551BC" w:rsidRPr="00CE3945" w:rsidRDefault="002551BC" w:rsidP="00CE3945">
            <w:pPr>
              <w:keepLines/>
              <w:widowControl w:val="0"/>
              <w:suppressLineNumbers/>
              <w:suppressAutoHyphens/>
              <w:spacing w:after="0" w:line="240" w:lineRule="auto"/>
              <w:jc w:val="center"/>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276"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c>
          <w:tcPr>
            <w:tcW w:w="1701" w:type="dxa"/>
            <w:vAlign w:val="center"/>
          </w:tcPr>
          <w:p w:rsidR="002551BC" w:rsidRPr="00CE3945" w:rsidRDefault="002551BC" w:rsidP="00CE3945">
            <w:pPr>
              <w:keepLines/>
              <w:widowControl w:val="0"/>
              <w:suppressLineNumbers/>
              <w:suppressAutoHyphens/>
              <w:spacing w:after="0" w:line="240" w:lineRule="auto"/>
              <w:jc w:val="right"/>
              <w:rPr>
                <w:rFonts w:ascii="Verdana" w:eastAsia="Arial Unicode MS" w:hAnsi="Verdana"/>
                <w:kern w:val="1"/>
                <w:sz w:val="20"/>
                <w:szCs w:val="20"/>
                <w:lang w:val="sl-SI"/>
              </w:rPr>
            </w:pPr>
          </w:p>
        </w:tc>
      </w:tr>
    </w:tbl>
    <w:p w:rsidR="00C63DD1" w:rsidRPr="00B57C7C" w:rsidRDefault="00AF03F5" w:rsidP="00E00917">
      <w:pPr>
        <w:spacing w:before="120" w:after="120" w:line="240" w:lineRule="auto"/>
        <w:jc w:val="both"/>
        <w:rPr>
          <w:rFonts w:ascii="Verdana" w:hAnsi="Verdana"/>
          <w:i/>
          <w:sz w:val="20"/>
          <w:szCs w:val="28"/>
          <w:lang w:val="sl-SI"/>
        </w:rPr>
      </w:pPr>
      <w:r>
        <w:rPr>
          <w:rFonts w:ascii="Verdana" w:hAnsi="Verdana"/>
          <w:i/>
          <w:sz w:val="20"/>
          <w:szCs w:val="28"/>
          <w:lang w:val="sl-SI"/>
        </w:rPr>
        <w:t>P</w:t>
      </w:r>
      <w:r w:rsidR="00204BD5">
        <w:rPr>
          <w:rFonts w:ascii="Verdana" w:hAnsi="Verdana"/>
          <w:i/>
          <w:sz w:val="20"/>
          <w:szCs w:val="28"/>
          <w:lang w:val="sl-SI"/>
        </w:rPr>
        <w:t>onudnik soglaša</w:t>
      </w:r>
      <w:r w:rsidR="00C63DD1" w:rsidRPr="00204BD5">
        <w:rPr>
          <w:rFonts w:ascii="Verdana" w:hAnsi="Verdana"/>
          <w:i/>
          <w:sz w:val="20"/>
          <w:szCs w:val="28"/>
          <w:lang w:val="sl-SI"/>
        </w:rPr>
        <w:t>, da lahko naročnik, ob upoštevanju sedmega odstavka 89. člena ZJN-3, v primeru ugotovitve računskih napak, le-te odpravi tako, da ob upoštevanju cen na enoto brez</w:t>
      </w:r>
      <w:r>
        <w:rPr>
          <w:rFonts w:ascii="Verdana" w:hAnsi="Verdana"/>
          <w:i/>
          <w:sz w:val="20"/>
          <w:szCs w:val="28"/>
          <w:lang w:val="sl-SI"/>
        </w:rPr>
        <w:t xml:space="preserve"> DDV in količin, ki jih ponuja</w:t>
      </w:r>
      <w:r w:rsidR="00C63DD1" w:rsidRPr="00204BD5">
        <w:rPr>
          <w:rFonts w:ascii="Verdana" w:hAnsi="Verdana"/>
          <w:i/>
          <w:sz w:val="20"/>
          <w:szCs w:val="28"/>
          <w:lang w:val="sl-SI"/>
        </w:rPr>
        <w:t xml:space="preserve">, izračuna vrednost ponudbe z upoštevanjem pravilne matematične operacije. </w:t>
      </w:r>
      <w:r>
        <w:rPr>
          <w:rFonts w:ascii="Verdana" w:hAnsi="Verdana"/>
          <w:i/>
          <w:sz w:val="20"/>
          <w:szCs w:val="28"/>
          <w:lang w:val="sl-SI"/>
        </w:rPr>
        <w:t>Ponudnik tudi soglaša</w:t>
      </w:r>
      <w:r w:rsidR="00C63DD1" w:rsidRPr="00204BD5">
        <w:rPr>
          <w:rFonts w:ascii="Verdana" w:hAnsi="Verdana"/>
          <w:i/>
          <w:sz w:val="20"/>
          <w:szCs w:val="28"/>
          <w:lang w:val="sl-SI"/>
        </w:rPr>
        <w:t>, da lahko naročnik napačno zapisano stopnjo DDV popravi v pravilno.</w:t>
      </w:r>
    </w:p>
    <w:p w:rsidR="00FF2E53" w:rsidRDefault="00FF2E53" w:rsidP="00B57C7C">
      <w:pPr>
        <w:spacing w:before="120" w:after="120" w:line="240" w:lineRule="auto"/>
        <w:jc w:val="both"/>
        <w:rPr>
          <w:rFonts w:ascii="Verdana" w:hAnsi="Verdana"/>
          <w:sz w:val="20"/>
          <w:szCs w:val="28"/>
          <w:lang w:val="sl-SI"/>
        </w:rPr>
      </w:pPr>
      <w:r w:rsidRPr="002551BC">
        <w:rPr>
          <w:rFonts w:ascii="Verdana" w:hAnsi="Verdana"/>
          <w:sz w:val="20"/>
          <w:szCs w:val="28"/>
          <w:lang w:val="sl-SI"/>
        </w:rPr>
        <w:t xml:space="preserve">Ocenjena skupna končna pogodbena vrednost je     </w:t>
      </w:r>
      <w:r w:rsidRPr="002551BC">
        <w:rPr>
          <w:rFonts w:ascii="Verdana" w:hAnsi="Verdana"/>
          <w:sz w:val="20"/>
          <w:szCs w:val="28"/>
          <w:lang w:val="sl-SI"/>
        </w:rPr>
        <w:tab/>
      </w:r>
      <w:r w:rsidRPr="002551BC">
        <w:rPr>
          <w:rFonts w:ascii="Verdana" w:hAnsi="Verdana"/>
          <w:sz w:val="20"/>
          <w:szCs w:val="28"/>
          <w:lang w:val="sl-SI"/>
        </w:rPr>
        <w:tab/>
      </w:r>
      <w:r w:rsidRPr="002551BC">
        <w:rPr>
          <w:rFonts w:ascii="Verdana" w:hAnsi="Verdana"/>
          <w:sz w:val="20"/>
          <w:szCs w:val="28"/>
          <w:lang w:val="sl-SI"/>
        </w:rPr>
        <w:tab/>
      </w:r>
      <w:r w:rsidRPr="002551BC">
        <w:rPr>
          <w:rFonts w:ascii="Verdana" w:hAnsi="Verdana"/>
          <w:sz w:val="20"/>
          <w:szCs w:val="28"/>
          <w:lang w:val="sl-SI"/>
        </w:rPr>
        <w:tab/>
        <w:t xml:space="preserve">  </w:t>
      </w:r>
      <w:r w:rsidR="00B57C7C" w:rsidRPr="002551BC">
        <w:rPr>
          <w:rFonts w:ascii="Verdana" w:hAnsi="Verdana"/>
          <w:sz w:val="20"/>
          <w:szCs w:val="28"/>
          <w:lang w:val="sl-SI"/>
        </w:rPr>
        <w:t xml:space="preserve">EUR </w:t>
      </w:r>
      <w:r w:rsidRPr="002551BC">
        <w:rPr>
          <w:rFonts w:ascii="Verdana" w:hAnsi="Verdana"/>
          <w:sz w:val="20"/>
          <w:szCs w:val="28"/>
          <w:lang w:val="sl-SI"/>
        </w:rPr>
        <w:t>brez</w:t>
      </w:r>
      <w:r w:rsidR="00B57C7C" w:rsidRPr="002551BC">
        <w:rPr>
          <w:rFonts w:ascii="Verdana" w:hAnsi="Verdana"/>
          <w:sz w:val="20"/>
          <w:szCs w:val="28"/>
          <w:lang w:val="sl-SI"/>
        </w:rPr>
        <w:t xml:space="preserve"> </w:t>
      </w:r>
      <w:r w:rsidRPr="002551BC">
        <w:rPr>
          <w:rFonts w:ascii="Verdana" w:hAnsi="Verdana"/>
          <w:sz w:val="20"/>
          <w:szCs w:val="28"/>
          <w:lang w:val="sl-SI"/>
        </w:rPr>
        <w:t xml:space="preserve">DDV oziroma     </w:t>
      </w:r>
      <w:r w:rsidRPr="002551BC">
        <w:rPr>
          <w:rFonts w:ascii="Verdana" w:hAnsi="Verdana"/>
          <w:sz w:val="20"/>
          <w:szCs w:val="28"/>
          <w:lang w:val="sl-SI"/>
        </w:rPr>
        <w:tab/>
      </w:r>
      <w:r w:rsidRPr="002551BC">
        <w:rPr>
          <w:rFonts w:ascii="Verdana" w:hAnsi="Verdana"/>
          <w:sz w:val="20"/>
          <w:szCs w:val="28"/>
          <w:lang w:val="sl-SI"/>
        </w:rPr>
        <w:tab/>
      </w:r>
      <w:r w:rsidRPr="002551BC">
        <w:rPr>
          <w:rFonts w:ascii="Verdana" w:hAnsi="Verdana"/>
          <w:sz w:val="20"/>
          <w:szCs w:val="28"/>
          <w:lang w:val="sl-SI"/>
        </w:rPr>
        <w:tab/>
        <w:t xml:space="preserve">  </w:t>
      </w:r>
      <w:r w:rsidR="00B57C7C" w:rsidRPr="002551BC">
        <w:rPr>
          <w:rFonts w:ascii="Verdana" w:hAnsi="Verdana"/>
          <w:sz w:val="20"/>
          <w:szCs w:val="28"/>
          <w:lang w:val="sl-SI"/>
        </w:rPr>
        <w:t xml:space="preserve">EUR </w:t>
      </w:r>
      <w:r w:rsidRPr="002551BC">
        <w:rPr>
          <w:rFonts w:ascii="Verdana" w:hAnsi="Verdana"/>
          <w:sz w:val="20"/>
          <w:szCs w:val="28"/>
          <w:lang w:val="sl-SI"/>
        </w:rPr>
        <w:t>z DDV.</w:t>
      </w:r>
    </w:p>
    <w:p w:rsidR="005223E5" w:rsidRPr="00B57C7C" w:rsidRDefault="005223E5" w:rsidP="00B57C7C">
      <w:pPr>
        <w:spacing w:before="120" w:after="120" w:line="240" w:lineRule="auto"/>
        <w:jc w:val="both"/>
        <w:rPr>
          <w:rFonts w:ascii="Verdana" w:hAnsi="Verdana"/>
          <w:sz w:val="20"/>
          <w:szCs w:val="28"/>
          <w:lang w:val="sl-SI"/>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26"/>
        <w:gridCol w:w="3613"/>
      </w:tblGrid>
      <w:tr w:rsidR="0009002D" w:rsidRPr="00201251" w:rsidTr="00973E80">
        <w:trPr>
          <w:trHeight w:val="20"/>
          <w:jc w:val="center"/>
        </w:trPr>
        <w:tc>
          <w:tcPr>
            <w:tcW w:w="2426" w:type="dxa"/>
            <w:shd w:val="clear" w:color="auto" w:fill="FAAA5A"/>
            <w:vAlign w:val="center"/>
          </w:tcPr>
          <w:p w:rsidR="0009002D" w:rsidRPr="00201251" w:rsidRDefault="0009002D" w:rsidP="002111A4">
            <w:pPr>
              <w:spacing w:after="0" w:line="240" w:lineRule="auto"/>
              <w:rPr>
                <w:rFonts w:ascii="Verdana" w:hAnsi="Verdana"/>
                <w:b/>
                <w:sz w:val="20"/>
                <w:szCs w:val="20"/>
                <w:lang w:val="sl-SI"/>
              </w:rPr>
            </w:pPr>
            <w:r w:rsidRPr="00201251">
              <w:rPr>
                <w:rFonts w:ascii="Verdana" w:hAnsi="Verdana"/>
                <w:b/>
                <w:sz w:val="20"/>
                <w:szCs w:val="20"/>
                <w:lang w:val="sl-SI"/>
              </w:rPr>
              <w:t>Lokacija realizacije</w:t>
            </w:r>
          </w:p>
        </w:tc>
        <w:tc>
          <w:tcPr>
            <w:tcW w:w="7278" w:type="dxa"/>
            <w:gridSpan w:val="3"/>
            <w:tcBorders>
              <w:bottom w:val="single" w:sz="4" w:space="0" w:color="auto"/>
            </w:tcBorders>
            <w:shd w:val="clear" w:color="auto" w:fill="FADC8C"/>
            <w:vAlign w:val="center"/>
          </w:tcPr>
          <w:p w:rsidR="0009002D" w:rsidRPr="00201251" w:rsidRDefault="005223E5" w:rsidP="002111A4">
            <w:pPr>
              <w:spacing w:after="0" w:line="240" w:lineRule="auto"/>
              <w:rPr>
                <w:rFonts w:ascii="Verdana" w:hAnsi="Verdana"/>
                <w:sz w:val="20"/>
                <w:szCs w:val="20"/>
                <w:lang w:val="sl-SI"/>
              </w:rPr>
            </w:pPr>
            <w:r w:rsidRPr="00201251">
              <w:rPr>
                <w:rFonts w:ascii="Verdana" w:hAnsi="Verdana"/>
                <w:sz w:val="20"/>
                <w:szCs w:val="20"/>
                <w:lang w:val="sl-SI"/>
              </w:rPr>
              <w:t>Sedež naročnika</w:t>
            </w:r>
          </w:p>
        </w:tc>
      </w:tr>
      <w:tr w:rsidR="00CD3E7B" w:rsidRPr="00201251" w:rsidTr="00CD3E7B">
        <w:trPr>
          <w:trHeight w:val="20"/>
          <w:jc w:val="center"/>
        </w:trPr>
        <w:tc>
          <w:tcPr>
            <w:tcW w:w="2426" w:type="dxa"/>
            <w:vMerge w:val="restart"/>
            <w:shd w:val="clear" w:color="auto" w:fill="FAAA5A"/>
            <w:vAlign w:val="center"/>
          </w:tcPr>
          <w:p w:rsidR="00CD3E7B" w:rsidRPr="00201251" w:rsidRDefault="00CD3E7B" w:rsidP="002111A4">
            <w:pPr>
              <w:spacing w:after="0" w:line="240" w:lineRule="auto"/>
              <w:rPr>
                <w:rFonts w:ascii="Verdana" w:hAnsi="Verdana"/>
                <w:b/>
                <w:sz w:val="20"/>
                <w:szCs w:val="20"/>
                <w:lang w:val="sl-SI"/>
              </w:rPr>
            </w:pPr>
            <w:r w:rsidRPr="00201251">
              <w:rPr>
                <w:rFonts w:ascii="Verdana" w:hAnsi="Verdana"/>
                <w:b/>
                <w:sz w:val="20"/>
                <w:szCs w:val="20"/>
                <w:lang w:val="sl-SI"/>
              </w:rPr>
              <w:t>Način realizacije</w:t>
            </w:r>
          </w:p>
        </w:tc>
        <w:tc>
          <w:tcPr>
            <w:tcW w:w="3665" w:type="dxa"/>
            <w:gridSpan w:val="2"/>
            <w:tcBorders>
              <w:bottom w:val="single" w:sz="4" w:space="0" w:color="auto"/>
            </w:tcBorders>
            <w:shd w:val="clear" w:color="auto" w:fill="FAAA5A"/>
            <w:vAlign w:val="center"/>
          </w:tcPr>
          <w:p w:rsidR="00CD3E7B" w:rsidRPr="00201251" w:rsidRDefault="00CD3E7B" w:rsidP="002111A4">
            <w:pPr>
              <w:spacing w:after="0" w:line="240" w:lineRule="auto"/>
              <w:jc w:val="center"/>
              <w:rPr>
                <w:rFonts w:ascii="Verdana" w:hAnsi="Verdana"/>
                <w:sz w:val="20"/>
                <w:szCs w:val="20"/>
                <w:lang w:val="sl-SI"/>
              </w:rPr>
            </w:pPr>
            <w:r w:rsidRPr="00201251">
              <w:rPr>
                <w:rFonts w:ascii="Verdana" w:hAnsi="Verdana"/>
                <w:sz w:val="20"/>
                <w:szCs w:val="20"/>
                <w:lang w:val="sl-SI"/>
              </w:rPr>
              <w:t>Dobava</w:t>
            </w:r>
          </w:p>
        </w:tc>
        <w:tc>
          <w:tcPr>
            <w:tcW w:w="3613" w:type="dxa"/>
            <w:tcBorders>
              <w:bottom w:val="single" w:sz="4" w:space="0" w:color="auto"/>
            </w:tcBorders>
            <w:shd w:val="clear" w:color="auto" w:fill="FAAA5A"/>
            <w:vAlign w:val="center"/>
          </w:tcPr>
          <w:p w:rsidR="00CD3E7B" w:rsidRPr="00201251" w:rsidRDefault="00CD3E7B" w:rsidP="002111A4">
            <w:pPr>
              <w:spacing w:after="0" w:line="240" w:lineRule="auto"/>
              <w:jc w:val="center"/>
              <w:rPr>
                <w:rFonts w:ascii="Verdana" w:hAnsi="Verdana"/>
                <w:sz w:val="20"/>
                <w:szCs w:val="20"/>
                <w:lang w:val="sl-SI"/>
              </w:rPr>
            </w:pPr>
            <w:r w:rsidRPr="00201251">
              <w:rPr>
                <w:rFonts w:ascii="Verdana" w:hAnsi="Verdana"/>
                <w:sz w:val="20"/>
                <w:szCs w:val="20"/>
                <w:lang w:val="sl-SI"/>
              </w:rPr>
              <w:t>Sprememba cen</w:t>
            </w:r>
          </w:p>
        </w:tc>
      </w:tr>
      <w:tr w:rsidR="00CD3E7B" w:rsidRPr="00201251" w:rsidTr="00CD3E7B">
        <w:trPr>
          <w:trHeight w:val="20"/>
          <w:jc w:val="center"/>
        </w:trPr>
        <w:tc>
          <w:tcPr>
            <w:tcW w:w="2426" w:type="dxa"/>
            <w:vMerge/>
            <w:shd w:val="clear" w:color="auto" w:fill="FAAA5A"/>
            <w:vAlign w:val="center"/>
          </w:tcPr>
          <w:p w:rsidR="00CD3E7B" w:rsidRPr="00201251" w:rsidRDefault="00CD3E7B" w:rsidP="002111A4">
            <w:pPr>
              <w:spacing w:after="0" w:line="240" w:lineRule="auto"/>
              <w:rPr>
                <w:rFonts w:ascii="Verdana" w:hAnsi="Verdana"/>
                <w:b/>
                <w:sz w:val="20"/>
                <w:szCs w:val="20"/>
                <w:lang w:val="sl-SI"/>
              </w:rPr>
            </w:pPr>
          </w:p>
        </w:tc>
        <w:tc>
          <w:tcPr>
            <w:tcW w:w="3665" w:type="dxa"/>
            <w:gridSpan w:val="2"/>
            <w:shd w:val="clear" w:color="auto" w:fill="FADC8C"/>
            <w:vAlign w:val="center"/>
          </w:tcPr>
          <w:p w:rsidR="00CD3E7B" w:rsidRPr="00201251" w:rsidRDefault="005223E5" w:rsidP="002111A4">
            <w:pPr>
              <w:spacing w:after="0" w:line="240" w:lineRule="auto"/>
              <w:rPr>
                <w:rFonts w:ascii="Verdana" w:hAnsi="Verdana"/>
                <w:sz w:val="20"/>
                <w:szCs w:val="20"/>
                <w:lang w:val="sl-SI"/>
              </w:rPr>
            </w:pPr>
            <w:r w:rsidRPr="00201251">
              <w:rPr>
                <w:rFonts w:ascii="Verdana" w:hAnsi="Verdana"/>
                <w:sz w:val="20"/>
                <w:szCs w:val="20"/>
                <w:lang w:val="sl-SI"/>
              </w:rPr>
              <w:t>DDP sedež naročnika z DDV (</w:t>
            </w:r>
            <w:proofErr w:type="spellStart"/>
            <w:r w:rsidRPr="00201251">
              <w:rPr>
                <w:rFonts w:ascii="Verdana" w:hAnsi="Verdana"/>
                <w:sz w:val="20"/>
                <w:szCs w:val="20"/>
                <w:lang w:val="sl-SI"/>
              </w:rPr>
              <w:t>Incoterms</w:t>
            </w:r>
            <w:proofErr w:type="spellEnd"/>
            <w:r w:rsidRPr="00201251">
              <w:rPr>
                <w:rFonts w:ascii="Verdana" w:hAnsi="Verdana"/>
                <w:sz w:val="20"/>
                <w:szCs w:val="20"/>
                <w:lang w:val="sl-SI"/>
              </w:rPr>
              <w:t xml:space="preserve"> 2010)</w:t>
            </w:r>
          </w:p>
        </w:tc>
        <w:tc>
          <w:tcPr>
            <w:tcW w:w="3613" w:type="dxa"/>
            <w:shd w:val="clear" w:color="auto" w:fill="FADC8C"/>
            <w:vAlign w:val="center"/>
          </w:tcPr>
          <w:p w:rsidR="00CD3E7B" w:rsidRPr="00201251" w:rsidRDefault="005223E5" w:rsidP="002111A4">
            <w:pPr>
              <w:spacing w:after="0" w:line="240" w:lineRule="auto"/>
              <w:rPr>
                <w:rFonts w:ascii="Verdana" w:hAnsi="Verdana"/>
                <w:sz w:val="20"/>
                <w:szCs w:val="20"/>
                <w:lang w:val="sl-SI"/>
              </w:rPr>
            </w:pPr>
            <w:r w:rsidRPr="00201251">
              <w:rPr>
                <w:rFonts w:ascii="Verdana" w:hAnsi="Verdana"/>
                <w:sz w:val="20"/>
                <w:szCs w:val="20"/>
                <w:lang w:val="sl-SI"/>
              </w:rPr>
              <w:t>Cene na enoto so fiksne za obdobje trajanja pogodbe.</w:t>
            </w:r>
          </w:p>
        </w:tc>
      </w:tr>
      <w:tr w:rsidR="0009002D" w:rsidRPr="00201251" w:rsidTr="00973E80">
        <w:trPr>
          <w:trHeight w:val="20"/>
          <w:jc w:val="center"/>
        </w:trPr>
        <w:tc>
          <w:tcPr>
            <w:tcW w:w="2426" w:type="dxa"/>
            <w:shd w:val="clear" w:color="auto" w:fill="FAAA5A"/>
            <w:vAlign w:val="center"/>
          </w:tcPr>
          <w:p w:rsidR="0009002D" w:rsidRPr="00201251" w:rsidRDefault="0009002D" w:rsidP="00CD3E7B">
            <w:pPr>
              <w:spacing w:after="0" w:line="240" w:lineRule="auto"/>
              <w:rPr>
                <w:rFonts w:ascii="Verdana" w:hAnsi="Verdana"/>
                <w:b/>
                <w:sz w:val="20"/>
                <w:szCs w:val="20"/>
                <w:lang w:val="sl-SI"/>
              </w:rPr>
            </w:pPr>
            <w:r w:rsidRPr="00201251">
              <w:rPr>
                <w:rFonts w:ascii="Verdana" w:hAnsi="Verdana"/>
                <w:b/>
                <w:sz w:val="20"/>
                <w:szCs w:val="20"/>
                <w:lang w:val="sl-SI"/>
              </w:rPr>
              <w:t>Dobavni</w:t>
            </w:r>
            <w:r w:rsidR="00CD3E7B" w:rsidRPr="00201251">
              <w:rPr>
                <w:rFonts w:ascii="Verdana" w:hAnsi="Verdana"/>
                <w:b/>
                <w:sz w:val="20"/>
                <w:szCs w:val="20"/>
                <w:lang w:val="sl-SI"/>
              </w:rPr>
              <w:t xml:space="preserve"> rok</w:t>
            </w:r>
          </w:p>
        </w:tc>
        <w:tc>
          <w:tcPr>
            <w:tcW w:w="7278" w:type="dxa"/>
            <w:gridSpan w:val="3"/>
            <w:shd w:val="clear" w:color="auto" w:fill="FADC8C"/>
            <w:vAlign w:val="center"/>
          </w:tcPr>
          <w:p w:rsidR="0009002D" w:rsidRPr="00201251" w:rsidRDefault="005223E5" w:rsidP="002111A4">
            <w:pPr>
              <w:spacing w:after="0" w:line="240" w:lineRule="auto"/>
              <w:rPr>
                <w:rFonts w:ascii="Verdana" w:hAnsi="Verdana"/>
                <w:sz w:val="20"/>
                <w:szCs w:val="20"/>
                <w:lang w:val="sl-SI"/>
              </w:rPr>
            </w:pPr>
            <w:r w:rsidRPr="00201251">
              <w:rPr>
                <w:rFonts w:ascii="Verdana" w:hAnsi="Verdana"/>
                <w:sz w:val="20"/>
                <w:szCs w:val="20"/>
                <w:lang w:val="sl-SI"/>
              </w:rPr>
              <w:t xml:space="preserve">Skrajni rok dobave je 21 dni od podpisa pogodbe (v kolikor ponudnik v obrazcu </w:t>
            </w:r>
            <w:proofErr w:type="spellStart"/>
            <w:r w:rsidRPr="00201251">
              <w:rPr>
                <w:rFonts w:ascii="Verdana" w:hAnsi="Verdana"/>
                <w:sz w:val="20"/>
                <w:szCs w:val="20"/>
                <w:lang w:val="sl-SI"/>
              </w:rPr>
              <w:t>ePRO</w:t>
            </w:r>
            <w:proofErr w:type="spellEnd"/>
            <w:r w:rsidRPr="00201251">
              <w:rPr>
                <w:rFonts w:ascii="Verdana" w:hAnsi="Verdana"/>
                <w:sz w:val="20"/>
                <w:szCs w:val="20"/>
                <w:lang w:val="sl-SI"/>
              </w:rPr>
              <w:t xml:space="preserve"> Specifikacije ponudi krajši rok se upošteva krajši rok</w:t>
            </w:r>
            <w:r w:rsidR="00201251">
              <w:rPr>
                <w:rFonts w:ascii="Verdana" w:hAnsi="Verdana"/>
                <w:sz w:val="20"/>
                <w:szCs w:val="20"/>
                <w:lang w:val="sl-SI"/>
              </w:rPr>
              <w:t>)</w:t>
            </w:r>
            <w:r w:rsidRPr="00201251">
              <w:rPr>
                <w:rFonts w:ascii="Verdana" w:hAnsi="Verdana"/>
                <w:sz w:val="20"/>
                <w:szCs w:val="20"/>
                <w:lang w:val="sl-SI"/>
              </w:rPr>
              <w:t>.</w:t>
            </w:r>
          </w:p>
        </w:tc>
      </w:tr>
      <w:tr w:rsidR="0009002D" w:rsidRPr="00201251" w:rsidTr="00973E80">
        <w:trPr>
          <w:trHeight w:val="20"/>
          <w:jc w:val="center"/>
        </w:trPr>
        <w:tc>
          <w:tcPr>
            <w:tcW w:w="2426" w:type="dxa"/>
            <w:shd w:val="clear" w:color="auto" w:fill="FAAA5A"/>
            <w:vAlign w:val="center"/>
          </w:tcPr>
          <w:p w:rsidR="0009002D" w:rsidRPr="00201251" w:rsidRDefault="00CD3E7B" w:rsidP="00193A34">
            <w:pPr>
              <w:spacing w:after="0" w:line="240" w:lineRule="auto"/>
              <w:rPr>
                <w:rFonts w:ascii="Verdana" w:hAnsi="Verdana"/>
                <w:b/>
                <w:sz w:val="20"/>
                <w:szCs w:val="20"/>
                <w:lang w:val="sl-SI"/>
              </w:rPr>
            </w:pPr>
            <w:r w:rsidRPr="00201251">
              <w:rPr>
                <w:rFonts w:ascii="Verdana" w:hAnsi="Verdana"/>
                <w:b/>
                <w:sz w:val="20"/>
                <w:szCs w:val="20"/>
                <w:lang w:val="sl-SI"/>
              </w:rPr>
              <w:t>P</w:t>
            </w:r>
            <w:r w:rsidR="00B57C7C" w:rsidRPr="00201251">
              <w:rPr>
                <w:rFonts w:ascii="Verdana" w:hAnsi="Verdana"/>
                <w:b/>
                <w:sz w:val="20"/>
                <w:szCs w:val="20"/>
                <w:lang w:val="sl-SI"/>
              </w:rPr>
              <w:t>lačilni rok</w:t>
            </w:r>
          </w:p>
        </w:tc>
        <w:tc>
          <w:tcPr>
            <w:tcW w:w="7278" w:type="dxa"/>
            <w:gridSpan w:val="3"/>
            <w:shd w:val="clear" w:color="auto" w:fill="FADC8C"/>
            <w:vAlign w:val="center"/>
          </w:tcPr>
          <w:p w:rsidR="0009002D" w:rsidRPr="00201251" w:rsidRDefault="0009002D" w:rsidP="00C63DD1">
            <w:pPr>
              <w:spacing w:after="0" w:line="240" w:lineRule="auto"/>
              <w:jc w:val="both"/>
              <w:rPr>
                <w:rFonts w:ascii="Verdana" w:hAnsi="Verdana"/>
                <w:sz w:val="20"/>
                <w:szCs w:val="20"/>
                <w:lang w:val="sl-SI"/>
              </w:rPr>
            </w:pPr>
            <w:r w:rsidRPr="00201251">
              <w:rPr>
                <w:rFonts w:ascii="Verdana" w:hAnsi="Verdana"/>
                <w:sz w:val="20"/>
                <w:szCs w:val="20"/>
                <w:lang w:val="sl-SI"/>
              </w:rPr>
              <w:t>30 dni od dneva prejema pravilno izstavljenega računa</w:t>
            </w:r>
            <w:r w:rsidR="00C63DD1" w:rsidRPr="00201251">
              <w:rPr>
                <w:rFonts w:ascii="Verdana" w:hAnsi="Verdana"/>
                <w:sz w:val="20"/>
                <w:szCs w:val="20"/>
                <w:lang w:val="sl-SI"/>
              </w:rPr>
              <w:t>, ki ni zavrnjen v roku osmih dni od prejema</w:t>
            </w:r>
          </w:p>
        </w:tc>
      </w:tr>
      <w:tr w:rsidR="00E10B85" w:rsidRPr="00201251" w:rsidTr="00973E80">
        <w:trPr>
          <w:trHeight w:val="20"/>
          <w:jc w:val="center"/>
        </w:trPr>
        <w:tc>
          <w:tcPr>
            <w:tcW w:w="2426" w:type="dxa"/>
            <w:shd w:val="clear" w:color="auto" w:fill="FAAA5A"/>
            <w:vAlign w:val="center"/>
          </w:tcPr>
          <w:p w:rsidR="00E10B85" w:rsidRPr="00201251" w:rsidRDefault="00E10B85" w:rsidP="00C63DD1">
            <w:pPr>
              <w:spacing w:after="0" w:line="240" w:lineRule="auto"/>
              <w:rPr>
                <w:rFonts w:ascii="Verdana" w:hAnsi="Verdana"/>
                <w:b/>
                <w:sz w:val="20"/>
                <w:szCs w:val="20"/>
                <w:lang w:val="sl-SI"/>
              </w:rPr>
            </w:pPr>
            <w:r w:rsidRPr="00201251">
              <w:rPr>
                <w:rFonts w:ascii="Verdana" w:hAnsi="Verdana"/>
                <w:b/>
                <w:sz w:val="20"/>
                <w:szCs w:val="20"/>
                <w:lang w:val="sl-SI"/>
              </w:rPr>
              <w:t>Garancijski rok</w:t>
            </w:r>
          </w:p>
        </w:tc>
        <w:tc>
          <w:tcPr>
            <w:tcW w:w="7278" w:type="dxa"/>
            <w:gridSpan w:val="3"/>
            <w:shd w:val="clear" w:color="auto" w:fill="FADC8C"/>
            <w:vAlign w:val="center"/>
          </w:tcPr>
          <w:p w:rsidR="00E10B85" w:rsidRPr="00201251" w:rsidRDefault="005223E5" w:rsidP="00C63DD1">
            <w:pPr>
              <w:spacing w:after="0" w:line="240" w:lineRule="auto"/>
              <w:jc w:val="both"/>
              <w:rPr>
                <w:rFonts w:ascii="Verdana" w:hAnsi="Verdana"/>
                <w:sz w:val="20"/>
                <w:szCs w:val="20"/>
                <w:lang w:val="sl-SI"/>
              </w:rPr>
            </w:pPr>
            <w:r w:rsidRPr="00201251">
              <w:rPr>
                <w:rFonts w:ascii="Verdana" w:hAnsi="Verdana"/>
                <w:sz w:val="20"/>
                <w:szCs w:val="20"/>
                <w:lang w:val="sl-SI"/>
              </w:rPr>
              <w:t xml:space="preserve">V skladu z obrazcem </w:t>
            </w:r>
            <w:proofErr w:type="spellStart"/>
            <w:r w:rsidRPr="00201251">
              <w:rPr>
                <w:rFonts w:ascii="Verdana" w:hAnsi="Verdana"/>
                <w:sz w:val="20"/>
                <w:szCs w:val="20"/>
                <w:lang w:val="sl-SI"/>
              </w:rPr>
              <w:t>ePRO</w:t>
            </w:r>
            <w:proofErr w:type="spellEnd"/>
            <w:r w:rsidRPr="00201251">
              <w:rPr>
                <w:rFonts w:ascii="Verdana" w:hAnsi="Verdana"/>
                <w:sz w:val="20"/>
                <w:szCs w:val="20"/>
                <w:lang w:val="sl-SI"/>
              </w:rPr>
              <w:t xml:space="preserve"> Specifikacije</w:t>
            </w:r>
          </w:p>
        </w:tc>
      </w:tr>
      <w:tr w:rsidR="00973E80" w:rsidRPr="00201251" w:rsidTr="00973E80">
        <w:trPr>
          <w:trHeight w:val="20"/>
          <w:jc w:val="center"/>
        </w:trPr>
        <w:tc>
          <w:tcPr>
            <w:tcW w:w="2426" w:type="dxa"/>
            <w:vMerge w:val="restart"/>
            <w:shd w:val="clear" w:color="auto" w:fill="FAAA5A"/>
            <w:vAlign w:val="center"/>
          </w:tcPr>
          <w:p w:rsidR="00973E80" w:rsidRPr="00201251" w:rsidRDefault="00973E80" w:rsidP="002111A4">
            <w:pPr>
              <w:spacing w:after="0" w:line="240" w:lineRule="auto"/>
              <w:rPr>
                <w:rFonts w:ascii="Verdana" w:hAnsi="Verdana"/>
                <w:b/>
                <w:sz w:val="20"/>
                <w:szCs w:val="20"/>
                <w:lang w:val="sl-SI"/>
              </w:rPr>
            </w:pPr>
            <w:r w:rsidRPr="00201251">
              <w:rPr>
                <w:rFonts w:ascii="Verdana" w:hAnsi="Verdana"/>
                <w:b/>
                <w:sz w:val="20"/>
                <w:szCs w:val="20"/>
                <w:lang w:val="sl-SI"/>
              </w:rPr>
              <w:t>Zamuda in pogodbena kazen</w:t>
            </w:r>
          </w:p>
        </w:tc>
        <w:tc>
          <w:tcPr>
            <w:tcW w:w="3639" w:type="dxa"/>
            <w:tcBorders>
              <w:bottom w:val="single" w:sz="4" w:space="0" w:color="auto"/>
            </w:tcBorders>
            <w:shd w:val="clear" w:color="auto" w:fill="FAAA5A"/>
            <w:vAlign w:val="center"/>
          </w:tcPr>
          <w:p w:rsidR="00973E80" w:rsidRPr="00201251" w:rsidRDefault="00973E80" w:rsidP="00973E80">
            <w:pPr>
              <w:spacing w:after="0" w:line="240" w:lineRule="auto"/>
              <w:jc w:val="center"/>
              <w:rPr>
                <w:rFonts w:ascii="Verdana" w:hAnsi="Verdana"/>
                <w:b/>
                <w:sz w:val="20"/>
                <w:szCs w:val="20"/>
                <w:lang w:val="sl-SI"/>
              </w:rPr>
            </w:pPr>
            <w:r w:rsidRPr="00201251">
              <w:rPr>
                <w:rFonts w:ascii="Verdana" w:hAnsi="Verdana"/>
                <w:b/>
                <w:sz w:val="20"/>
                <w:szCs w:val="20"/>
                <w:lang w:val="sl-SI"/>
              </w:rPr>
              <w:t>Višina</w:t>
            </w:r>
          </w:p>
        </w:tc>
        <w:tc>
          <w:tcPr>
            <w:tcW w:w="3639" w:type="dxa"/>
            <w:gridSpan w:val="2"/>
            <w:tcBorders>
              <w:bottom w:val="single" w:sz="4" w:space="0" w:color="auto"/>
            </w:tcBorders>
            <w:shd w:val="clear" w:color="auto" w:fill="FAAA5A"/>
            <w:vAlign w:val="center"/>
          </w:tcPr>
          <w:p w:rsidR="00973E80" w:rsidRPr="00201251" w:rsidRDefault="00973E80" w:rsidP="00973E80">
            <w:pPr>
              <w:spacing w:after="0" w:line="240" w:lineRule="auto"/>
              <w:jc w:val="center"/>
              <w:rPr>
                <w:rFonts w:ascii="Verdana" w:hAnsi="Verdana"/>
                <w:b/>
                <w:sz w:val="20"/>
                <w:szCs w:val="20"/>
                <w:lang w:val="sl-SI"/>
              </w:rPr>
            </w:pPr>
            <w:r w:rsidRPr="00201251">
              <w:rPr>
                <w:rFonts w:ascii="Verdana" w:hAnsi="Verdana"/>
                <w:b/>
                <w:sz w:val="20"/>
                <w:szCs w:val="20"/>
                <w:lang w:val="sl-SI"/>
              </w:rPr>
              <w:t>Maksimalna višina</w:t>
            </w:r>
          </w:p>
        </w:tc>
      </w:tr>
      <w:tr w:rsidR="00973E80" w:rsidRPr="00201251" w:rsidTr="00973E80">
        <w:trPr>
          <w:trHeight w:val="20"/>
          <w:jc w:val="center"/>
        </w:trPr>
        <w:tc>
          <w:tcPr>
            <w:tcW w:w="2426" w:type="dxa"/>
            <w:vMerge/>
            <w:shd w:val="clear" w:color="auto" w:fill="FAAA5A"/>
            <w:vAlign w:val="center"/>
          </w:tcPr>
          <w:p w:rsidR="00973E80" w:rsidRPr="00201251" w:rsidRDefault="00973E80" w:rsidP="002111A4">
            <w:pPr>
              <w:spacing w:after="0" w:line="240" w:lineRule="auto"/>
              <w:rPr>
                <w:rFonts w:ascii="Verdana" w:hAnsi="Verdana"/>
                <w:b/>
                <w:sz w:val="20"/>
                <w:szCs w:val="20"/>
                <w:lang w:val="sl-SI"/>
              </w:rPr>
            </w:pPr>
          </w:p>
        </w:tc>
        <w:tc>
          <w:tcPr>
            <w:tcW w:w="3639" w:type="dxa"/>
            <w:shd w:val="clear" w:color="auto" w:fill="FADC8C"/>
            <w:vAlign w:val="center"/>
          </w:tcPr>
          <w:p w:rsidR="00973E80" w:rsidRPr="00201251" w:rsidRDefault="00602866" w:rsidP="00FA3B1A">
            <w:pPr>
              <w:spacing w:after="0" w:line="240" w:lineRule="auto"/>
              <w:jc w:val="both"/>
              <w:rPr>
                <w:rFonts w:ascii="Verdana" w:hAnsi="Verdana"/>
                <w:sz w:val="20"/>
                <w:szCs w:val="20"/>
                <w:lang w:val="sl-SI"/>
              </w:rPr>
            </w:pPr>
            <w:r w:rsidRPr="00201251">
              <w:rPr>
                <w:rFonts w:ascii="Verdana" w:hAnsi="Verdana"/>
                <w:sz w:val="20"/>
                <w:szCs w:val="20"/>
                <w:lang w:val="sl-SI"/>
              </w:rPr>
              <w:t>1</w:t>
            </w:r>
            <w:r w:rsidR="00973E80" w:rsidRPr="00201251">
              <w:rPr>
                <w:rFonts w:ascii="Verdana" w:hAnsi="Verdana"/>
                <w:sz w:val="20"/>
                <w:szCs w:val="20"/>
                <w:lang w:val="sl-SI"/>
              </w:rPr>
              <w:t xml:space="preserve"> % od pogodbene vrednosti za vsak dan zamude</w:t>
            </w:r>
          </w:p>
        </w:tc>
        <w:tc>
          <w:tcPr>
            <w:tcW w:w="3639" w:type="dxa"/>
            <w:gridSpan w:val="2"/>
            <w:shd w:val="clear" w:color="auto" w:fill="FADC8C"/>
            <w:vAlign w:val="center"/>
          </w:tcPr>
          <w:p w:rsidR="00973E80" w:rsidRPr="00201251" w:rsidRDefault="00973E80" w:rsidP="00602866">
            <w:pPr>
              <w:spacing w:after="0" w:line="240" w:lineRule="auto"/>
              <w:jc w:val="both"/>
              <w:rPr>
                <w:rFonts w:ascii="Verdana" w:hAnsi="Verdana"/>
                <w:sz w:val="20"/>
                <w:szCs w:val="20"/>
                <w:highlight w:val="lightGray"/>
                <w:lang w:val="sl-SI"/>
              </w:rPr>
            </w:pPr>
            <w:r w:rsidRPr="00201251">
              <w:rPr>
                <w:rFonts w:ascii="Verdana" w:hAnsi="Verdana"/>
                <w:sz w:val="20"/>
                <w:szCs w:val="20"/>
                <w:lang w:val="sl-SI"/>
              </w:rPr>
              <w:t xml:space="preserve">vendar največ </w:t>
            </w:r>
            <w:r w:rsidR="00602866" w:rsidRPr="00201251">
              <w:rPr>
                <w:rFonts w:ascii="Verdana" w:hAnsi="Verdana"/>
                <w:sz w:val="20"/>
                <w:szCs w:val="20"/>
                <w:lang w:val="sl-SI"/>
              </w:rPr>
              <w:t>10</w:t>
            </w:r>
            <w:r w:rsidRPr="00201251">
              <w:rPr>
                <w:rFonts w:ascii="Verdana" w:hAnsi="Verdana"/>
                <w:sz w:val="20"/>
                <w:szCs w:val="20"/>
                <w:lang w:val="sl-SI"/>
              </w:rPr>
              <w:t xml:space="preserve"> % pogodbene vrednosti.</w:t>
            </w:r>
          </w:p>
        </w:tc>
      </w:tr>
    </w:tbl>
    <w:p w:rsidR="009A1BB6" w:rsidRDefault="009A1BB6" w:rsidP="00400743">
      <w:pPr>
        <w:spacing w:after="0" w:line="240" w:lineRule="auto"/>
        <w:jc w:val="both"/>
        <w:rPr>
          <w:rFonts w:ascii="Verdana" w:hAnsi="Verdana"/>
          <w:sz w:val="20"/>
          <w:szCs w:val="28"/>
          <w:lang w:val="sl-SI"/>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3119"/>
        <w:gridCol w:w="2126"/>
        <w:gridCol w:w="2054"/>
      </w:tblGrid>
      <w:tr w:rsidR="00A40BB3" w:rsidRPr="00EE7B94" w:rsidTr="00193A34">
        <w:trPr>
          <w:trHeight w:val="20"/>
          <w:jc w:val="center"/>
        </w:trPr>
        <w:tc>
          <w:tcPr>
            <w:tcW w:w="2405" w:type="dxa"/>
            <w:shd w:val="clear" w:color="auto" w:fill="FAAA5A"/>
            <w:vAlign w:val="center"/>
          </w:tcPr>
          <w:p w:rsidR="00A40BB3" w:rsidRDefault="00A40BB3" w:rsidP="009E0DBF">
            <w:pPr>
              <w:spacing w:after="0" w:line="240" w:lineRule="auto"/>
              <w:rPr>
                <w:rFonts w:ascii="Verdana" w:hAnsi="Verdana"/>
                <w:b/>
                <w:sz w:val="20"/>
                <w:szCs w:val="20"/>
                <w:lang w:val="sl-SI"/>
              </w:rPr>
            </w:pPr>
            <w:r>
              <w:rPr>
                <w:rFonts w:ascii="Verdana" w:hAnsi="Verdana"/>
                <w:b/>
                <w:sz w:val="20"/>
                <w:szCs w:val="20"/>
                <w:lang w:val="sl-SI"/>
              </w:rPr>
              <w:lastRenderedPageBreak/>
              <w:t>Finančno zavarovanje</w:t>
            </w:r>
          </w:p>
        </w:tc>
        <w:tc>
          <w:tcPr>
            <w:tcW w:w="3119" w:type="dxa"/>
            <w:tcBorders>
              <w:bottom w:val="single" w:sz="4" w:space="0" w:color="auto"/>
            </w:tcBorders>
            <w:shd w:val="clear" w:color="auto" w:fill="FAAA5A"/>
            <w:vAlign w:val="center"/>
          </w:tcPr>
          <w:p w:rsidR="00A40BB3" w:rsidRPr="00EE7B94" w:rsidRDefault="00A40BB3" w:rsidP="009E0DBF">
            <w:pPr>
              <w:spacing w:after="0" w:line="240" w:lineRule="auto"/>
              <w:jc w:val="center"/>
              <w:rPr>
                <w:rFonts w:ascii="Verdana" w:hAnsi="Verdana"/>
                <w:sz w:val="20"/>
                <w:szCs w:val="20"/>
                <w:lang w:val="sl-SI"/>
              </w:rPr>
            </w:pPr>
            <w:r w:rsidRPr="00E83A6D">
              <w:rPr>
                <w:rFonts w:ascii="Verdana" w:hAnsi="Verdana"/>
                <w:sz w:val="20"/>
                <w:szCs w:val="20"/>
                <w:lang w:val="sl-SI"/>
              </w:rPr>
              <w:t>Vrsta zavarovanja</w:t>
            </w:r>
          </w:p>
        </w:tc>
        <w:tc>
          <w:tcPr>
            <w:tcW w:w="2126" w:type="dxa"/>
            <w:tcBorders>
              <w:bottom w:val="single" w:sz="4" w:space="0" w:color="auto"/>
            </w:tcBorders>
            <w:shd w:val="clear" w:color="auto" w:fill="FAAA5A"/>
            <w:vAlign w:val="center"/>
          </w:tcPr>
          <w:p w:rsidR="00A40BB3" w:rsidRPr="00EE7B94" w:rsidRDefault="00A40BB3" w:rsidP="009E0DBF">
            <w:pPr>
              <w:spacing w:after="0" w:line="240" w:lineRule="auto"/>
              <w:jc w:val="center"/>
              <w:rPr>
                <w:rFonts w:ascii="Verdana" w:hAnsi="Verdana"/>
                <w:sz w:val="20"/>
                <w:szCs w:val="20"/>
                <w:lang w:val="sl-SI"/>
              </w:rPr>
            </w:pPr>
            <w:r w:rsidRPr="00E83A6D">
              <w:rPr>
                <w:rFonts w:ascii="Verdana" w:hAnsi="Verdana"/>
                <w:sz w:val="20"/>
                <w:szCs w:val="20"/>
                <w:lang w:val="sl-SI"/>
              </w:rPr>
              <w:t>Vrednost in valuta</w:t>
            </w:r>
          </w:p>
        </w:tc>
        <w:tc>
          <w:tcPr>
            <w:tcW w:w="2054" w:type="dxa"/>
            <w:tcBorders>
              <w:bottom w:val="single" w:sz="4" w:space="0" w:color="auto"/>
            </w:tcBorders>
            <w:shd w:val="clear" w:color="auto" w:fill="FAAA5A"/>
            <w:vAlign w:val="center"/>
          </w:tcPr>
          <w:p w:rsidR="00A40BB3" w:rsidRPr="00E83A6D" w:rsidRDefault="00A40BB3" w:rsidP="009E0DBF">
            <w:pPr>
              <w:spacing w:after="0" w:line="240" w:lineRule="auto"/>
              <w:jc w:val="center"/>
              <w:rPr>
                <w:rFonts w:ascii="Verdana" w:hAnsi="Verdana"/>
                <w:sz w:val="20"/>
                <w:szCs w:val="20"/>
                <w:lang w:val="sl-SI"/>
              </w:rPr>
            </w:pPr>
            <w:r w:rsidRPr="00E83A6D">
              <w:rPr>
                <w:rFonts w:ascii="Verdana" w:hAnsi="Verdana"/>
                <w:sz w:val="20"/>
                <w:szCs w:val="20"/>
                <w:lang w:val="sl-SI"/>
              </w:rPr>
              <w:t>Veljavnost</w:t>
            </w:r>
          </w:p>
          <w:p w:rsidR="00A40BB3" w:rsidRPr="00EE7B94" w:rsidRDefault="00A40BB3" w:rsidP="009E0DBF">
            <w:pPr>
              <w:spacing w:after="0" w:line="240" w:lineRule="auto"/>
              <w:jc w:val="center"/>
              <w:rPr>
                <w:rFonts w:ascii="Verdana" w:hAnsi="Verdana"/>
                <w:sz w:val="20"/>
                <w:szCs w:val="20"/>
                <w:lang w:val="sl-SI"/>
              </w:rPr>
            </w:pPr>
            <w:r w:rsidRPr="00E83A6D">
              <w:rPr>
                <w:rFonts w:ascii="Verdana" w:hAnsi="Verdana"/>
                <w:sz w:val="20"/>
                <w:szCs w:val="20"/>
                <w:lang w:val="sl-SI"/>
              </w:rPr>
              <w:t>(od / do)</w:t>
            </w:r>
          </w:p>
        </w:tc>
      </w:tr>
      <w:tr w:rsidR="00A40BB3" w:rsidRPr="00EE7B94" w:rsidTr="00193A34">
        <w:trPr>
          <w:trHeight w:val="20"/>
          <w:jc w:val="center"/>
        </w:trPr>
        <w:tc>
          <w:tcPr>
            <w:tcW w:w="2405" w:type="dxa"/>
            <w:shd w:val="clear" w:color="auto" w:fill="FAAA5A"/>
            <w:vAlign w:val="center"/>
          </w:tcPr>
          <w:p w:rsidR="00A40BB3" w:rsidRPr="00E83A6D" w:rsidRDefault="00A40BB3" w:rsidP="009E0DBF">
            <w:pPr>
              <w:spacing w:after="0" w:line="240" w:lineRule="auto"/>
              <w:rPr>
                <w:rFonts w:ascii="Verdana" w:hAnsi="Verdana"/>
                <w:b/>
                <w:sz w:val="20"/>
                <w:szCs w:val="20"/>
                <w:lang w:val="sl-SI"/>
              </w:rPr>
            </w:pPr>
            <w:r w:rsidRPr="00E83A6D">
              <w:rPr>
                <w:rFonts w:ascii="Verdana" w:hAnsi="Verdana"/>
                <w:b/>
                <w:sz w:val="20"/>
                <w:szCs w:val="20"/>
                <w:lang w:val="sl-SI"/>
              </w:rPr>
              <w:t>Za dobro izvedbo pogodbenih obveznosti</w:t>
            </w:r>
            <w:r w:rsidR="00602866">
              <w:rPr>
                <w:rFonts w:ascii="Verdana" w:hAnsi="Verdana"/>
                <w:b/>
                <w:sz w:val="20"/>
                <w:szCs w:val="20"/>
                <w:lang w:val="sl-SI"/>
              </w:rPr>
              <w:t xml:space="preserve"> za sklop 1</w:t>
            </w:r>
          </w:p>
        </w:tc>
        <w:tc>
          <w:tcPr>
            <w:tcW w:w="3119" w:type="dxa"/>
            <w:tcBorders>
              <w:bottom w:val="single" w:sz="4" w:space="0" w:color="auto"/>
            </w:tcBorders>
            <w:shd w:val="clear" w:color="auto" w:fill="FADC8C"/>
            <w:vAlign w:val="center"/>
          </w:tcPr>
          <w:p w:rsidR="00A40BB3" w:rsidRPr="008F3F65" w:rsidRDefault="008F3F65" w:rsidP="008F3F65">
            <w:pPr>
              <w:spacing w:after="0" w:line="240" w:lineRule="auto"/>
              <w:jc w:val="both"/>
              <w:rPr>
                <w:rFonts w:ascii="Verdana" w:hAnsi="Verdana"/>
                <w:sz w:val="20"/>
                <w:szCs w:val="20"/>
                <w:highlight w:val="lightGray"/>
                <w:lang w:val="sl-SI"/>
              </w:rPr>
            </w:pPr>
            <w:r w:rsidRPr="00602866">
              <w:rPr>
                <w:rFonts w:ascii="Verdana" w:hAnsi="Verdana"/>
                <w:sz w:val="20"/>
                <w:szCs w:val="20"/>
                <w:lang w:val="sl-SI"/>
              </w:rPr>
              <w:t>Podpisana in žigosana bianco menica skupaj s pooblastilom za izpolnitev ali poroštvo.</w:t>
            </w:r>
          </w:p>
        </w:tc>
        <w:tc>
          <w:tcPr>
            <w:tcW w:w="2126" w:type="dxa"/>
            <w:tcBorders>
              <w:bottom w:val="single" w:sz="4" w:space="0" w:color="auto"/>
            </w:tcBorders>
            <w:shd w:val="clear" w:color="auto" w:fill="FADC8C"/>
            <w:vAlign w:val="center"/>
          </w:tcPr>
          <w:p w:rsidR="00A40BB3" w:rsidRPr="00602866" w:rsidRDefault="00602866" w:rsidP="00602866">
            <w:pPr>
              <w:spacing w:after="0" w:line="240" w:lineRule="auto"/>
              <w:jc w:val="center"/>
              <w:rPr>
                <w:rFonts w:ascii="Verdana" w:hAnsi="Verdana"/>
                <w:sz w:val="20"/>
                <w:szCs w:val="20"/>
                <w:lang w:val="sl-SI"/>
              </w:rPr>
            </w:pPr>
            <w:r w:rsidRPr="00E13048">
              <w:rPr>
                <w:rFonts w:ascii="Verdana" w:hAnsi="Verdana"/>
                <w:sz w:val="20"/>
                <w:szCs w:val="20"/>
                <w:highlight w:val="yellow"/>
                <w:lang w:val="sl-SI"/>
              </w:rPr>
              <w:t xml:space="preserve">1.200,00 </w:t>
            </w:r>
            <w:r w:rsidR="00F677B7" w:rsidRPr="00E13048">
              <w:rPr>
                <w:rFonts w:ascii="Verdana" w:hAnsi="Verdana"/>
                <w:sz w:val="20"/>
                <w:szCs w:val="20"/>
                <w:highlight w:val="yellow"/>
                <w:lang w:val="sl-SI"/>
              </w:rPr>
              <w:t>EUR</w:t>
            </w:r>
          </w:p>
        </w:tc>
        <w:tc>
          <w:tcPr>
            <w:tcW w:w="2054" w:type="dxa"/>
            <w:tcBorders>
              <w:bottom w:val="single" w:sz="4" w:space="0" w:color="auto"/>
            </w:tcBorders>
            <w:shd w:val="clear" w:color="auto" w:fill="FADC8C"/>
            <w:vAlign w:val="center"/>
          </w:tcPr>
          <w:p w:rsidR="00A40BB3" w:rsidRPr="00EE7B94" w:rsidRDefault="00A40BB3" w:rsidP="00602866">
            <w:pPr>
              <w:spacing w:after="0" w:line="240" w:lineRule="auto"/>
              <w:jc w:val="center"/>
              <w:rPr>
                <w:rFonts w:ascii="Verdana" w:hAnsi="Verdana"/>
                <w:sz w:val="20"/>
                <w:szCs w:val="20"/>
                <w:lang w:val="sl-SI"/>
              </w:rPr>
            </w:pPr>
            <w:r w:rsidRPr="002926BC">
              <w:rPr>
                <w:rFonts w:ascii="Verdana" w:hAnsi="Verdana"/>
                <w:sz w:val="20"/>
                <w:szCs w:val="20"/>
                <w:lang w:val="sl-SI"/>
              </w:rPr>
              <w:t xml:space="preserve">od začetka veljavnosti pogodbe do </w:t>
            </w:r>
            <w:r w:rsidR="00602866">
              <w:rPr>
                <w:rFonts w:ascii="Verdana" w:hAnsi="Verdana"/>
                <w:sz w:val="20"/>
                <w:szCs w:val="20"/>
                <w:lang w:val="sl-SI"/>
              </w:rPr>
              <w:t>10 dni po izteku garancijskih obveznosti</w:t>
            </w:r>
          </w:p>
        </w:tc>
      </w:tr>
    </w:tbl>
    <w:p w:rsidR="000D5380" w:rsidRPr="00D34477" w:rsidRDefault="000D5380" w:rsidP="0000297D">
      <w:pPr>
        <w:spacing w:before="120" w:after="120" w:line="240" w:lineRule="auto"/>
        <w:jc w:val="center"/>
        <w:rPr>
          <w:rFonts w:ascii="Verdana" w:hAnsi="Verdana"/>
          <w:sz w:val="20"/>
          <w:szCs w:val="20"/>
          <w:lang w:val="sl-SI"/>
        </w:rPr>
      </w:pPr>
      <w:r>
        <w:rPr>
          <w:rFonts w:ascii="Verdana" w:hAnsi="Verdana"/>
          <w:sz w:val="20"/>
          <w:szCs w:val="20"/>
          <w:lang w:val="sl-SI"/>
        </w:rPr>
        <w:t>4</w:t>
      </w:r>
      <w:r w:rsidRPr="00D34477">
        <w:rPr>
          <w:rFonts w:ascii="Verdana" w:hAnsi="Verdana"/>
          <w:sz w:val="20"/>
          <w:szCs w:val="20"/>
          <w:lang w:val="sl-SI"/>
        </w:rPr>
        <w:t>. člen</w:t>
      </w:r>
    </w:p>
    <w:p w:rsidR="000D5380" w:rsidRPr="00D34477" w:rsidRDefault="000D5380" w:rsidP="000D5380">
      <w:pPr>
        <w:spacing w:before="120" w:after="120" w:line="240" w:lineRule="auto"/>
        <w:jc w:val="center"/>
        <w:rPr>
          <w:rFonts w:ascii="Verdana" w:hAnsi="Verdana"/>
          <w:sz w:val="20"/>
          <w:szCs w:val="20"/>
          <w:lang w:val="sl-SI"/>
        </w:rPr>
      </w:pPr>
      <w:r w:rsidRPr="00D34477">
        <w:rPr>
          <w:rFonts w:ascii="Verdana" w:hAnsi="Verdana"/>
          <w:sz w:val="20"/>
          <w:szCs w:val="20"/>
          <w:lang w:val="sl-SI"/>
        </w:rPr>
        <w:t>DOBAVA IN OBVEZNOSTI POGODBENIH STRANK</w:t>
      </w:r>
    </w:p>
    <w:p w:rsidR="000D5380" w:rsidRPr="00D34477" w:rsidRDefault="000D5380" w:rsidP="000D5380">
      <w:pPr>
        <w:numPr>
          <w:ilvl w:val="2"/>
          <w:numId w:val="3"/>
        </w:numPr>
        <w:spacing w:before="120" w:after="120" w:line="240" w:lineRule="auto"/>
        <w:jc w:val="both"/>
        <w:rPr>
          <w:rFonts w:ascii="Verdana" w:hAnsi="Verdana"/>
          <w:i/>
          <w:sz w:val="20"/>
          <w:szCs w:val="20"/>
          <w:lang w:val="sl-SI"/>
        </w:rPr>
      </w:pPr>
      <w:r w:rsidRPr="00D34477">
        <w:rPr>
          <w:rFonts w:ascii="Verdana" w:hAnsi="Verdana"/>
          <w:sz w:val="20"/>
          <w:szCs w:val="20"/>
          <w:lang w:val="sl-SI"/>
        </w:rPr>
        <w:t xml:space="preserve">S to pogodbo se </w:t>
      </w:r>
      <w:r w:rsidR="00FB72B1">
        <w:rPr>
          <w:rFonts w:ascii="Verdana" w:hAnsi="Verdana"/>
          <w:sz w:val="20"/>
          <w:szCs w:val="20"/>
          <w:lang w:val="sl-SI"/>
        </w:rPr>
        <w:t>dobavitelj</w:t>
      </w:r>
      <w:r w:rsidRPr="00D34477">
        <w:rPr>
          <w:rFonts w:ascii="Verdana" w:hAnsi="Verdana"/>
          <w:sz w:val="20"/>
          <w:szCs w:val="20"/>
          <w:lang w:val="sl-SI"/>
        </w:rPr>
        <w:t xml:space="preserve"> zaveže, da bo naročniku dobavil ter izročil v last in posest blago, naročnik pa mu bo za to plačal pogodbeno ceno navedeno v tej pogodbi.</w:t>
      </w:r>
      <w:r w:rsidRPr="00D34477">
        <w:rPr>
          <w:rFonts w:ascii="Verdana" w:hAnsi="Verdana"/>
          <w:i/>
          <w:sz w:val="20"/>
          <w:szCs w:val="20"/>
          <w:lang w:val="sl-SI"/>
        </w:rPr>
        <w:t xml:space="preserve"> </w:t>
      </w:r>
    </w:p>
    <w:p w:rsidR="000D5380" w:rsidRPr="00D34477" w:rsidRDefault="000D5380" w:rsidP="000D5380">
      <w:pPr>
        <w:numPr>
          <w:ilvl w:val="2"/>
          <w:numId w:val="3"/>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Dobavo, ki je predmet pogodbe, opravi </w:t>
      </w:r>
      <w:r w:rsidR="00FB72B1">
        <w:rPr>
          <w:rFonts w:ascii="Verdana" w:hAnsi="Verdana"/>
          <w:sz w:val="20"/>
          <w:szCs w:val="20"/>
          <w:lang w:val="sl-SI"/>
        </w:rPr>
        <w:t>dobavitelj</w:t>
      </w:r>
      <w:r w:rsidRPr="00D34477">
        <w:rPr>
          <w:rFonts w:ascii="Verdana" w:hAnsi="Verdana"/>
          <w:sz w:val="20"/>
          <w:szCs w:val="20"/>
          <w:lang w:val="sl-SI"/>
        </w:rPr>
        <w:t xml:space="preserve"> v skladu z navodili naročnika in s specifikacijami, ki so </w:t>
      </w:r>
      <w:r w:rsidR="00CC20CA">
        <w:rPr>
          <w:rFonts w:ascii="Verdana" w:hAnsi="Verdana"/>
          <w:sz w:val="20"/>
          <w:szCs w:val="20"/>
          <w:lang w:val="sl-SI"/>
        </w:rPr>
        <w:t>priloga</w:t>
      </w:r>
      <w:r w:rsidRPr="00D34477">
        <w:rPr>
          <w:rFonts w:ascii="Verdana" w:hAnsi="Verdana"/>
          <w:sz w:val="20"/>
          <w:szCs w:val="20"/>
          <w:lang w:val="sl-SI"/>
        </w:rPr>
        <w:t xml:space="preserve"> pogodbe.</w:t>
      </w:r>
    </w:p>
    <w:p w:rsidR="000D5380" w:rsidRDefault="00FB72B1" w:rsidP="000D5380">
      <w:pPr>
        <w:numPr>
          <w:ilvl w:val="2"/>
          <w:numId w:val="3"/>
        </w:numPr>
        <w:spacing w:before="120" w:after="120" w:line="240" w:lineRule="auto"/>
        <w:jc w:val="both"/>
        <w:rPr>
          <w:rFonts w:ascii="Verdana" w:hAnsi="Verdana"/>
          <w:sz w:val="20"/>
          <w:szCs w:val="20"/>
          <w:lang w:val="sl-SI"/>
        </w:rPr>
      </w:pPr>
      <w:r>
        <w:rPr>
          <w:rFonts w:ascii="Verdana" w:hAnsi="Verdana"/>
          <w:sz w:val="20"/>
          <w:szCs w:val="20"/>
          <w:lang w:val="sl-SI"/>
        </w:rPr>
        <w:t>Dobavitelj</w:t>
      </w:r>
      <w:r w:rsidR="000D5380" w:rsidRPr="00D34477">
        <w:rPr>
          <w:rFonts w:ascii="Verdana" w:hAnsi="Verdana"/>
          <w:sz w:val="20"/>
          <w:szCs w:val="20"/>
          <w:lang w:val="sl-SI"/>
        </w:rPr>
        <w:t xml:space="preserve"> mora naročnika, o nameravani dobavi preko elektronske pošte ali pisno obvestiti vsaj dva delovna dneva pred dobavo. V obvestilu mora navesti uro možnega začetka dobave, način dobave in količino blaga. Naročnik mora prevzem potrditi najkasneje v enem delovnem dnevu po prejemu obvestila. Naročnik blaga, ki ni bilo tako najavljeno ali katerega dobava poteka v nasprotju z dogovorjenim načinom, ni dolžan sprejeti.</w:t>
      </w:r>
    </w:p>
    <w:p w:rsidR="00613259" w:rsidRPr="00613259" w:rsidRDefault="00613259" w:rsidP="00613259">
      <w:pPr>
        <w:numPr>
          <w:ilvl w:val="2"/>
          <w:numId w:val="3"/>
        </w:numPr>
        <w:spacing w:before="120" w:after="120" w:line="240" w:lineRule="auto"/>
        <w:jc w:val="both"/>
        <w:rPr>
          <w:rFonts w:ascii="Verdana" w:hAnsi="Verdana"/>
          <w:sz w:val="20"/>
          <w:szCs w:val="20"/>
          <w:lang w:val="sl-SI"/>
        </w:rPr>
      </w:pPr>
      <w:r w:rsidRPr="00613259">
        <w:rPr>
          <w:rFonts w:ascii="Verdana" w:hAnsi="Verdana"/>
          <w:sz w:val="20"/>
          <w:szCs w:val="20"/>
          <w:lang w:val="sl-SI"/>
        </w:rPr>
        <w:t>Dobavitelj mora hkrati z blagom ob prevzemu naročniku izročiti še:</w:t>
      </w:r>
    </w:p>
    <w:p w:rsidR="00613259" w:rsidRPr="00613259" w:rsidRDefault="00613259" w:rsidP="00613259">
      <w:pPr>
        <w:numPr>
          <w:ilvl w:val="3"/>
          <w:numId w:val="35"/>
        </w:numPr>
        <w:spacing w:before="120" w:after="120" w:line="240" w:lineRule="auto"/>
        <w:jc w:val="both"/>
        <w:rPr>
          <w:rFonts w:ascii="Verdana" w:hAnsi="Verdana"/>
          <w:sz w:val="20"/>
          <w:szCs w:val="20"/>
          <w:lang w:val="sl-SI"/>
        </w:rPr>
      </w:pPr>
      <w:r w:rsidRPr="00613259">
        <w:rPr>
          <w:rFonts w:ascii="Verdana" w:hAnsi="Verdana"/>
          <w:sz w:val="20"/>
          <w:szCs w:val="20"/>
          <w:lang w:val="sl-SI"/>
        </w:rPr>
        <w:t>pravilno izpolnjeno dobavnico;</w:t>
      </w:r>
    </w:p>
    <w:p w:rsidR="00613259" w:rsidRPr="00613259" w:rsidRDefault="00613259" w:rsidP="00613259">
      <w:pPr>
        <w:numPr>
          <w:ilvl w:val="3"/>
          <w:numId w:val="35"/>
        </w:numPr>
        <w:spacing w:before="120" w:after="120" w:line="240" w:lineRule="auto"/>
        <w:jc w:val="both"/>
        <w:rPr>
          <w:rFonts w:ascii="Verdana" w:hAnsi="Verdana"/>
          <w:sz w:val="20"/>
          <w:szCs w:val="20"/>
          <w:lang w:val="sl-SI"/>
        </w:rPr>
      </w:pPr>
      <w:r w:rsidRPr="00613259">
        <w:rPr>
          <w:rFonts w:ascii="Verdana" w:hAnsi="Verdana"/>
          <w:sz w:val="20"/>
          <w:szCs w:val="20"/>
          <w:lang w:val="sl-SI"/>
        </w:rPr>
        <w:t>predpisana potrdila o atestih in testiranjih, če so jih za blago v skladu s predpisi dolžni predložiti;</w:t>
      </w:r>
    </w:p>
    <w:p w:rsidR="00613259" w:rsidRPr="00613259" w:rsidRDefault="00613259" w:rsidP="00613259">
      <w:pPr>
        <w:numPr>
          <w:ilvl w:val="3"/>
          <w:numId w:val="35"/>
        </w:numPr>
        <w:spacing w:before="120" w:after="120" w:line="240" w:lineRule="auto"/>
        <w:jc w:val="both"/>
        <w:rPr>
          <w:rFonts w:ascii="Verdana" w:hAnsi="Verdana"/>
          <w:sz w:val="20"/>
          <w:szCs w:val="20"/>
          <w:lang w:val="sl-SI"/>
        </w:rPr>
      </w:pPr>
      <w:r w:rsidRPr="00613259">
        <w:rPr>
          <w:rFonts w:ascii="Verdana" w:hAnsi="Verdana"/>
          <w:sz w:val="20"/>
          <w:szCs w:val="20"/>
          <w:lang w:val="sl-SI"/>
        </w:rPr>
        <w:t>podpisane in potrjene garancijske liste (za tehnično blago);</w:t>
      </w:r>
    </w:p>
    <w:p w:rsidR="00613259" w:rsidRPr="00613259" w:rsidRDefault="00613259" w:rsidP="00613259">
      <w:pPr>
        <w:numPr>
          <w:ilvl w:val="3"/>
          <w:numId w:val="35"/>
        </w:numPr>
        <w:spacing w:before="120" w:after="120" w:line="240" w:lineRule="auto"/>
        <w:jc w:val="both"/>
        <w:rPr>
          <w:rFonts w:ascii="Verdana" w:hAnsi="Verdana"/>
          <w:sz w:val="20"/>
          <w:szCs w:val="20"/>
          <w:lang w:val="sl-SI"/>
        </w:rPr>
      </w:pPr>
      <w:r w:rsidRPr="00613259">
        <w:rPr>
          <w:rFonts w:ascii="Verdana" w:hAnsi="Verdana"/>
          <w:sz w:val="20"/>
          <w:szCs w:val="20"/>
          <w:lang w:val="sl-SI"/>
        </w:rPr>
        <w:t>tehnično dokumentacijo in navodila za uporabo;</w:t>
      </w:r>
    </w:p>
    <w:p w:rsidR="00613259" w:rsidRDefault="00613259" w:rsidP="00613259">
      <w:pPr>
        <w:numPr>
          <w:ilvl w:val="3"/>
          <w:numId w:val="35"/>
        </w:numPr>
        <w:spacing w:before="120" w:after="120" w:line="240" w:lineRule="auto"/>
        <w:jc w:val="both"/>
        <w:rPr>
          <w:rFonts w:ascii="Verdana" w:hAnsi="Verdana"/>
          <w:sz w:val="20"/>
          <w:szCs w:val="20"/>
          <w:lang w:val="sl-SI"/>
        </w:rPr>
      </w:pPr>
      <w:r w:rsidRPr="00613259">
        <w:rPr>
          <w:rFonts w:ascii="Verdana" w:hAnsi="Verdana"/>
          <w:sz w:val="20"/>
          <w:szCs w:val="20"/>
          <w:lang w:val="sl-SI"/>
        </w:rPr>
        <w:t>licence, dokumentacijo in medije za programsko opremo, kot je navedeno v specifikaciji.</w:t>
      </w:r>
    </w:p>
    <w:p w:rsidR="00FB72B1" w:rsidRPr="00FB72B1" w:rsidRDefault="00FB72B1" w:rsidP="00FB72B1">
      <w:pPr>
        <w:numPr>
          <w:ilvl w:val="2"/>
          <w:numId w:val="3"/>
        </w:numPr>
        <w:spacing w:before="120" w:after="120" w:line="240" w:lineRule="auto"/>
        <w:jc w:val="both"/>
        <w:rPr>
          <w:rFonts w:ascii="Verdana" w:hAnsi="Verdana"/>
          <w:sz w:val="20"/>
          <w:szCs w:val="20"/>
          <w:lang w:val="sl-SI"/>
        </w:rPr>
      </w:pPr>
      <w:r w:rsidRPr="00FB72B1">
        <w:rPr>
          <w:rFonts w:ascii="Verdana" w:hAnsi="Verdana"/>
          <w:sz w:val="20"/>
          <w:szCs w:val="20"/>
          <w:lang w:val="sl-SI"/>
        </w:rPr>
        <w:t>Dobavitelj je v primeru zamude pri dobavi blaga, ki ni posledica višje sile ali r</w:t>
      </w:r>
      <w:r>
        <w:rPr>
          <w:rFonts w:ascii="Verdana" w:hAnsi="Verdana"/>
          <w:sz w:val="20"/>
          <w:szCs w:val="20"/>
          <w:lang w:val="sl-SI"/>
        </w:rPr>
        <w:t>azlo</w:t>
      </w:r>
      <w:r w:rsidRPr="00FB72B1">
        <w:rPr>
          <w:rFonts w:ascii="Verdana" w:hAnsi="Verdana"/>
          <w:sz w:val="20"/>
          <w:szCs w:val="20"/>
          <w:lang w:val="sl-SI"/>
        </w:rPr>
        <w:t>gov na strani naročnika, dolžan plačati naročniku pogodbeno kazen. Pogodbena kazen se obračuna pri plačilu pogodbene cene. Pogodbeni stranki soglašata, da naročnik ni dolžan sporočiti dobavitelju, da si pridržuje pravico do pogodbene kazni, če je prevzel blago potem, ko je dobavitelj z njeno dobavo zamujal. V primeru, da dobavitelj zamuja pri dobavi tako, da naročniku nastane škoda, ki je večja od pogodbene kazni, lahko od dobavitelja zahteva tudi povrnitev vse škode, ki mu jo je z zamudo povzročil. Naročnik lahko razdre pogodbo, če zaradi zakasnitve ali napak pri dobavi z nakupom ne bi več uresničil namena, ki ga je zasledoval. Dobavitelj lahko pogodbo razdre, če mu naročnik z zamudo pri plačilu povzroča večjo škodo ali, če je očitno, da naročnik v razumnem roku ne bo mogel plačati celotne kupnine. V primeru razdrtja pogodbe stranki druga drugi takoj poravnata vse dolgovano po tej pogodbi, pogodbeno kazen, zamudne obresti in izkazano škodo. Uveljavljanje pogodbene kazni ne izključuje unovčitve finančnega zavarovanja.</w:t>
      </w:r>
    </w:p>
    <w:p w:rsidR="000D5380" w:rsidRPr="00D34477" w:rsidRDefault="000D5380" w:rsidP="000D5380">
      <w:pPr>
        <w:numPr>
          <w:ilvl w:val="2"/>
          <w:numId w:val="3"/>
        </w:numPr>
        <w:spacing w:before="120" w:after="120" w:line="240" w:lineRule="auto"/>
        <w:jc w:val="both"/>
        <w:rPr>
          <w:rFonts w:ascii="Verdana" w:hAnsi="Verdana"/>
          <w:sz w:val="20"/>
          <w:szCs w:val="20"/>
          <w:u w:val="single"/>
          <w:lang w:val="sl-SI"/>
        </w:rPr>
      </w:pPr>
      <w:r w:rsidRPr="00D34477">
        <w:rPr>
          <w:rFonts w:ascii="Verdana" w:hAnsi="Verdana"/>
          <w:sz w:val="20"/>
          <w:szCs w:val="20"/>
          <w:u w:val="single"/>
          <w:lang w:val="sl-SI"/>
        </w:rPr>
        <w:t>Naročnik se obvezuje, da bo:</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Pr>
          <w:rFonts w:ascii="Verdana" w:hAnsi="Verdana"/>
          <w:sz w:val="20"/>
          <w:szCs w:val="20"/>
          <w:lang w:val="sl-SI"/>
        </w:rPr>
        <w:t>izpolnil</w:t>
      </w:r>
      <w:r w:rsidRPr="00D34477">
        <w:rPr>
          <w:rFonts w:ascii="Verdana" w:hAnsi="Verdana"/>
          <w:sz w:val="20"/>
          <w:szCs w:val="20"/>
          <w:lang w:val="sl-SI"/>
        </w:rPr>
        <w:t xml:space="preserve"> vse predvidene obveznosti v rok</w:t>
      </w:r>
      <w:r>
        <w:rPr>
          <w:rFonts w:ascii="Verdana" w:hAnsi="Verdana"/>
          <w:sz w:val="20"/>
          <w:szCs w:val="20"/>
          <w:lang w:val="sl-SI"/>
        </w:rPr>
        <w:t>u</w:t>
      </w:r>
      <w:r w:rsidRPr="00D34477">
        <w:rPr>
          <w:rFonts w:ascii="Verdana" w:hAnsi="Verdana"/>
          <w:sz w:val="20"/>
          <w:szCs w:val="20"/>
          <w:lang w:val="sl-SI"/>
        </w:rPr>
        <w:t xml:space="preserve"> in na predviden način;</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zagotovil razpoložljivost potrebnih človeških, informacijskih in finančnih virov;</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Pr>
          <w:rFonts w:ascii="Verdana" w:hAnsi="Verdana"/>
          <w:sz w:val="20"/>
          <w:szCs w:val="20"/>
          <w:lang w:val="sl-SI"/>
        </w:rPr>
        <w:t>plačal</w:t>
      </w:r>
      <w:r w:rsidRPr="00D34477">
        <w:rPr>
          <w:rFonts w:ascii="Verdana" w:hAnsi="Verdana"/>
          <w:sz w:val="20"/>
          <w:szCs w:val="20"/>
          <w:lang w:val="sl-SI"/>
        </w:rPr>
        <w:t xml:space="preserve"> dobavljeno blago </w:t>
      </w:r>
      <w:r>
        <w:rPr>
          <w:rFonts w:ascii="Verdana" w:hAnsi="Verdana"/>
          <w:sz w:val="20"/>
          <w:szCs w:val="20"/>
          <w:lang w:val="sl-SI"/>
        </w:rPr>
        <w:t>v dogovorjenem roku</w:t>
      </w:r>
      <w:r w:rsidRPr="00D34477">
        <w:rPr>
          <w:rFonts w:ascii="Verdana" w:hAnsi="Verdana"/>
          <w:sz w:val="20"/>
          <w:szCs w:val="20"/>
          <w:lang w:val="sl-SI"/>
        </w:rPr>
        <w:t>.</w:t>
      </w:r>
    </w:p>
    <w:p w:rsidR="000D5380" w:rsidRPr="00D34477" w:rsidRDefault="00FB72B1" w:rsidP="000D5380">
      <w:pPr>
        <w:numPr>
          <w:ilvl w:val="2"/>
          <w:numId w:val="3"/>
        </w:numPr>
        <w:spacing w:before="120" w:after="120" w:line="240" w:lineRule="auto"/>
        <w:jc w:val="both"/>
        <w:rPr>
          <w:rFonts w:ascii="Verdana" w:hAnsi="Verdana"/>
          <w:sz w:val="20"/>
          <w:szCs w:val="20"/>
          <w:u w:val="single"/>
          <w:lang w:val="sl-SI"/>
        </w:rPr>
      </w:pPr>
      <w:r>
        <w:rPr>
          <w:rFonts w:ascii="Verdana" w:hAnsi="Verdana"/>
          <w:sz w:val="20"/>
          <w:szCs w:val="20"/>
          <w:u w:val="single"/>
          <w:lang w:val="sl-SI"/>
        </w:rPr>
        <w:t>Dobavitelj</w:t>
      </w:r>
      <w:r w:rsidR="000D5380" w:rsidRPr="00D34477">
        <w:rPr>
          <w:rFonts w:ascii="Verdana" w:hAnsi="Verdana"/>
          <w:sz w:val="20"/>
          <w:szCs w:val="20"/>
          <w:u w:val="single"/>
          <w:lang w:val="sl-SI"/>
        </w:rPr>
        <w:t xml:space="preserve"> se obvezuje, da bo:</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lastRenderedPageBreak/>
        <w:t>svoje naloge opravil strokovno in s skrbnostjo dobrega strokovnjaka;</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i</w:t>
      </w:r>
      <w:r>
        <w:rPr>
          <w:rFonts w:ascii="Verdana" w:hAnsi="Verdana"/>
          <w:sz w:val="20"/>
          <w:szCs w:val="20"/>
          <w:lang w:val="sl-SI"/>
        </w:rPr>
        <w:t>zvedel</w:t>
      </w:r>
      <w:r w:rsidRPr="00D34477">
        <w:rPr>
          <w:rFonts w:ascii="Verdana" w:hAnsi="Verdana"/>
          <w:sz w:val="20"/>
          <w:szCs w:val="20"/>
          <w:lang w:val="sl-SI"/>
        </w:rPr>
        <w:t xml:space="preserve"> svoje pog</w:t>
      </w:r>
      <w:r>
        <w:rPr>
          <w:rFonts w:ascii="Verdana" w:hAnsi="Verdana"/>
          <w:sz w:val="20"/>
          <w:szCs w:val="20"/>
          <w:lang w:val="sl-SI"/>
        </w:rPr>
        <w:t>odbene obveznosti v dogovorjenem roku</w:t>
      </w:r>
      <w:r w:rsidRPr="00D34477">
        <w:rPr>
          <w:rFonts w:ascii="Verdana" w:hAnsi="Verdana"/>
          <w:sz w:val="20"/>
          <w:szCs w:val="20"/>
          <w:lang w:val="sl-SI"/>
        </w:rPr>
        <w:t>;</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takoj pisno opozoril naročnika na okoliščine, ki bi lahko otežile ali onemogočile kvalitetno in pravilno dobavo;</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 xml:space="preserve">na zahtevo naročnika predložil dokazila o kakovosti blaga oziroma skladnosti z </w:t>
      </w:r>
      <w:r w:rsidR="00D57461">
        <w:rPr>
          <w:rFonts w:ascii="Verdana" w:hAnsi="Verdana"/>
          <w:sz w:val="20"/>
          <w:szCs w:val="20"/>
          <w:lang w:val="sl-SI"/>
        </w:rPr>
        <w:t>dokumentacijo v zvezi z oddajo javnega naročila</w:t>
      </w:r>
      <w:r w:rsidRPr="00D34477">
        <w:rPr>
          <w:rFonts w:ascii="Verdana" w:hAnsi="Verdana"/>
          <w:sz w:val="20"/>
          <w:szCs w:val="20"/>
          <w:lang w:val="sl-SI"/>
        </w:rPr>
        <w:t>;</w:t>
      </w:r>
    </w:p>
    <w:p w:rsidR="000D5380" w:rsidRPr="00D34477" w:rsidRDefault="000D5380" w:rsidP="000D5380">
      <w:pPr>
        <w:numPr>
          <w:ilvl w:val="3"/>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omogočal ustrezen nadzor naročniku.</w:t>
      </w:r>
    </w:p>
    <w:p w:rsidR="000D5380" w:rsidRPr="00D34477" w:rsidRDefault="000D5380" w:rsidP="000D5380">
      <w:pPr>
        <w:numPr>
          <w:ilvl w:val="2"/>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 xml:space="preserve">Neutemeljena zavrnitev naročila ali odstopanje od naročenega načina dobave pomeni kršitev pogodbene obveznosti, zaradi katere lahko naročnik izvede kritni kup, razdre pogodbo, uveljavi </w:t>
      </w:r>
      <w:r>
        <w:rPr>
          <w:rFonts w:ascii="Verdana" w:hAnsi="Verdana"/>
          <w:sz w:val="20"/>
          <w:szCs w:val="20"/>
          <w:lang w:val="sl-SI"/>
        </w:rPr>
        <w:t xml:space="preserve">finančno </w:t>
      </w:r>
      <w:r w:rsidRPr="00D34477">
        <w:rPr>
          <w:rFonts w:ascii="Verdana" w:hAnsi="Verdana"/>
          <w:sz w:val="20"/>
          <w:szCs w:val="20"/>
          <w:lang w:val="sl-SI"/>
        </w:rPr>
        <w:t>zavarovanja za dobro izvedbo pogodbenih obveznosti, v primeru škode pa tudi zahteva odškodnino.</w:t>
      </w:r>
    </w:p>
    <w:p w:rsidR="000D5380" w:rsidRPr="00AA0742" w:rsidRDefault="000D5380" w:rsidP="000D5380">
      <w:pPr>
        <w:numPr>
          <w:ilvl w:val="2"/>
          <w:numId w:val="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Za potrebe izvajanje te pogodbe pogodbeni stranki uporabljata elektronsko komunikacijo (v pogodbi navedeno e-pošto) in sta dolžni obe zagotoviti, da bodisi nasprotna stranka, bodisi nasprotni informacijski sistem potrdi vsak prejem tako dogovorjene poslovne komunikacije.</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5.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PREVZEM</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Prevzem blaga se opravi z dobavnico/prevzemnim zapisnikom, ki jo/ga na podlagi pravilno izročenega količinsko in kakovostno ustreznega blaga ter spremljajočih dodatkov in listin, podpišeta skrbnika pogodbe ali pooblaščenca obeh strank.</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Z dnem podpisa dobavnice/prevzemnega zapisnika je prevzem opravljen, razen pri naročnikovi zamudi, ko se šteje, da je prevzem opravljen z dnem zamude, če je dobava povsem pravilna. Na dobavnici/prevzemnem zapisniku morajo biti razvidne: številka pogodbe, količina in serijske številke artiklov ter njihova vrednost (po kosih).</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Naročnik je dolžan vse napake in pomanjkljivosti, ki jih bo odkril, javiti izvajalcu po elektronski pošti. Izvajalec je dolžan napake in pomanjkljivosti odpraviti takoj, če to ni možno, pa v primernem času.</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Blago, za katero se bo ugotovilo, da kakorkoli odstopa od navedb v </w:t>
      </w:r>
      <w:r w:rsidR="00D57461" w:rsidRPr="00FB72B1">
        <w:rPr>
          <w:rFonts w:ascii="Verdana" w:hAnsi="Verdana"/>
          <w:sz w:val="20"/>
          <w:szCs w:val="20"/>
          <w:lang w:val="sl-SI"/>
        </w:rPr>
        <w:t>dokumentaciji v zvezi z oddajo javnega naročila</w:t>
      </w:r>
      <w:r w:rsidRPr="00FB72B1">
        <w:rPr>
          <w:rFonts w:ascii="Verdana" w:hAnsi="Verdana"/>
          <w:sz w:val="20"/>
          <w:szCs w:val="20"/>
          <w:lang w:val="sl-SI"/>
        </w:rPr>
        <w:t xml:space="preserve"> ali ponudbeni dokumentaciji, ali ni skladno z določili te pogodbe in s specifikacijami, bo zavrnjeno, zaradi česar bo izvajalec prešel v zamudo. Enako velja, če bo neskladnost ugotovljena za katerikoli dokument, ki bi moral biti blagu priložen. Zavrnitev bo označena na dobavnici/prevzemnem zapisniku.</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enake ali boljše lastnosti.</w:t>
      </w:r>
    </w:p>
    <w:p w:rsidR="000D5380" w:rsidRPr="00FB72B1" w:rsidRDefault="000D5380" w:rsidP="000D5380">
      <w:pPr>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Naročnik, ki v roku ni pripravljen prevzeti pravilno napovedanega blaga ali pa pravočasno ne odgovori na obvestilo izvajalca, preide v zamudo. Prav tako preide v zamudo naročnik, ki ob dobavi ne podpiše predložene dobavnice/prevzemnega zapisnika.</w:t>
      </w:r>
    </w:p>
    <w:p w:rsidR="000D5380" w:rsidRPr="00FB72B1" w:rsidRDefault="000D5380" w:rsidP="000D5380">
      <w:pPr>
        <w:pStyle w:val="Odstavekseznama"/>
        <w:numPr>
          <w:ilvl w:val="2"/>
          <w:numId w:val="17"/>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Izvajalec izstavi naročniku račun na podlagi dobavnice/prevzemnega zapisnika, ki ga je ob izvajalčevi pravilni izpolnitvi podpisal naročnik. </w:t>
      </w:r>
    </w:p>
    <w:p w:rsidR="000D5380" w:rsidRPr="00AA0742" w:rsidRDefault="000D5380" w:rsidP="000D5380">
      <w:pPr>
        <w:spacing w:before="120" w:after="120" w:line="240" w:lineRule="auto"/>
        <w:jc w:val="center"/>
        <w:rPr>
          <w:rFonts w:ascii="Verdana" w:hAnsi="Verdana"/>
          <w:sz w:val="20"/>
          <w:szCs w:val="20"/>
          <w:lang w:val="sl-SI"/>
        </w:rPr>
      </w:pPr>
      <w:r>
        <w:rPr>
          <w:rFonts w:ascii="Verdana" w:hAnsi="Verdana"/>
          <w:sz w:val="20"/>
          <w:szCs w:val="20"/>
          <w:lang w:val="sl-SI"/>
        </w:rPr>
        <w:t>6</w:t>
      </w:r>
      <w:r w:rsidRPr="00AA0742">
        <w:rPr>
          <w:rFonts w:ascii="Verdana" w:hAnsi="Verdana"/>
          <w:sz w:val="20"/>
          <w:szCs w:val="20"/>
          <w:lang w:val="sl-SI"/>
        </w:rPr>
        <w:t>.</w:t>
      </w:r>
      <w:r>
        <w:rPr>
          <w:rFonts w:ascii="Verdana" w:hAnsi="Verdana"/>
          <w:sz w:val="20"/>
          <w:szCs w:val="20"/>
          <w:lang w:val="sl-SI"/>
        </w:rPr>
        <w:t xml:space="preserve"> </w:t>
      </w:r>
      <w:r w:rsidRPr="00AA0742">
        <w:rPr>
          <w:rFonts w:ascii="Verdana" w:hAnsi="Verdana"/>
          <w:sz w:val="20"/>
          <w:szCs w:val="20"/>
          <w:lang w:val="sl-SI"/>
        </w:rPr>
        <w:t>člen</w:t>
      </w:r>
    </w:p>
    <w:p w:rsidR="000D5380" w:rsidRPr="00D34477" w:rsidRDefault="000D5380" w:rsidP="000D5380">
      <w:pPr>
        <w:spacing w:before="120" w:after="120" w:line="240" w:lineRule="auto"/>
        <w:jc w:val="center"/>
        <w:rPr>
          <w:rFonts w:ascii="Verdana" w:hAnsi="Verdana"/>
          <w:sz w:val="20"/>
          <w:szCs w:val="20"/>
          <w:lang w:val="sl-SI"/>
        </w:rPr>
      </w:pPr>
      <w:r w:rsidRPr="00D34477">
        <w:rPr>
          <w:rFonts w:ascii="Verdana" w:hAnsi="Verdana"/>
          <w:sz w:val="20"/>
          <w:szCs w:val="20"/>
          <w:lang w:val="sl-SI"/>
        </w:rPr>
        <w:t>ZAMUDA IN POGODBENA KAZEN</w:t>
      </w:r>
    </w:p>
    <w:p w:rsidR="000D5380" w:rsidRPr="00D34477" w:rsidRDefault="000D5380" w:rsidP="000D5380">
      <w:pPr>
        <w:numPr>
          <w:ilvl w:val="2"/>
          <w:numId w:val="18"/>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V primeru, da </w:t>
      </w:r>
      <w:r>
        <w:rPr>
          <w:rFonts w:ascii="Verdana" w:hAnsi="Verdana"/>
          <w:sz w:val="20"/>
          <w:szCs w:val="20"/>
          <w:lang w:val="sl-SI"/>
        </w:rPr>
        <w:t>izvajalec</w:t>
      </w:r>
      <w:r w:rsidRPr="00D34477">
        <w:rPr>
          <w:rFonts w:ascii="Verdana" w:hAnsi="Verdana"/>
          <w:sz w:val="20"/>
          <w:szCs w:val="20"/>
          <w:lang w:val="sl-SI"/>
        </w:rPr>
        <w:t xml:space="preserve"> zamuja z dobavo blaga iz razlogov, ki niso na strani naročnika ter ne gre za opravičeno zamudo, je dolžan plačati pogodbeno kazen.</w:t>
      </w:r>
    </w:p>
    <w:p w:rsidR="000D5380" w:rsidRPr="00D34477" w:rsidRDefault="000D5380" w:rsidP="000D5380">
      <w:pPr>
        <w:numPr>
          <w:ilvl w:val="2"/>
          <w:numId w:val="18"/>
        </w:numPr>
        <w:spacing w:before="120" w:after="120" w:line="240" w:lineRule="auto"/>
        <w:jc w:val="both"/>
        <w:rPr>
          <w:rFonts w:ascii="Verdana" w:hAnsi="Verdana"/>
          <w:sz w:val="20"/>
          <w:szCs w:val="20"/>
          <w:lang w:val="sl-SI"/>
        </w:rPr>
      </w:pPr>
      <w:r w:rsidRPr="00D34477">
        <w:rPr>
          <w:rFonts w:ascii="Verdana" w:hAnsi="Verdana"/>
          <w:sz w:val="20"/>
          <w:szCs w:val="20"/>
          <w:lang w:val="sl-SI"/>
        </w:rPr>
        <w:lastRenderedPageBreak/>
        <w:t xml:space="preserve">Pogodbeni stranki soglašata, da naročnik ni dolžan sporočiti </w:t>
      </w:r>
      <w:r>
        <w:rPr>
          <w:rFonts w:ascii="Verdana" w:hAnsi="Verdana"/>
          <w:sz w:val="20"/>
          <w:szCs w:val="20"/>
          <w:lang w:val="sl-SI"/>
        </w:rPr>
        <w:t>izvajalc</w:t>
      </w:r>
      <w:r w:rsidRPr="00D34477">
        <w:rPr>
          <w:rFonts w:ascii="Verdana" w:hAnsi="Verdana"/>
          <w:sz w:val="20"/>
          <w:szCs w:val="20"/>
          <w:lang w:val="sl-SI"/>
        </w:rPr>
        <w:t xml:space="preserve">u, da si pridržuje pravico do pogodbene kazni, če je prevzel blago potem, ko je </w:t>
      </w:r>
      <w:r>
        <w:rPr>
          <w:rFonts w:ascii="Verdana" w:hAnsi="Verdana"/>
          <w:sz w:val="20"/>
          <w:szCs w:val="20"/>
          <w:lang w:val="sl-SI"/>
        </w:rPr>
        <w:t>izvajalec</w:t>
      </w:r>
      <w:r w:rsidRPr="00D34477">
        <w:rPr>
          <w:rFonts w:ascii="Verdana" w:hAnsi="Verdana"/>
          <w:sz w:val="20"/>
          <w:szCs w:val="20"/>
          <w:lang w:val="sl-SI"/>
        </w:rPr>
        <w:t xml:space="preserve"> z njeno dobavo zamujal.</w:t>
      </w:r>
    </w:p>
    <w:p w:rsidR="000D5380" w:rsidRDefault="000D5380" w:rsidP="000D5380">
      <w:pPr>
        <w:numPr>
          <w:ilvl w:val="2"/>
          <w:numId w:val="18"/>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w:t>
      </w:r>
      <w:r w:rsidRPr="00D34477">
        <w:rPr>
          <w:rFonts w:ascii="Verdana" w:hAnsi="Verdana"/>
          <w:sz w:val="20"/>
          <w:szCs w:val="20"/>
          <w:lang w:val="sl-SI"/>
        </w:rPr>
        <w:t xml:space="preserve"> zamuja z dobavo toliko, da bi lahko naročniku nastala škoda ali da bi dobava izgubila pomen, lahko naročnik nadomestno blago naroči pri drugem </w:t>
      </w:r>
      <w:r>
        <w:rPr>
          <w:rFonts w:ascii="Verdana" w:hAnsi="Verdana"/>
          <w:sz w:val="20"/>
          <w:szCs w:val="20"/>
          <w:lang w:val="sl-SI"/>
        </w:rPr>
        <w:t>izvajalc</w:t>
      </w:r>
      <w:r w:rsidRPr="00D34477">
        <w:rPr>
          <w:rFonts w:ascii="Verdana" w:hAnsi="Verdana"/>
          <w:sz w:val="20"/>
          <w:szCs w:val="20"/>
          <w:lang w:val="sl-SI"/>
        </w:rPr>
        <w:t>u na stroške zamudnika (pri tem uporabi dano zavarovanje dobre izvedbe pogodbenih obveznosti), lahko pa zahteva povrnitev dejanske škode ali razdre pogodbo.</w:t>
      </w:r>
    </w:p>
    <w:p w:rsidR="00CD50CC" w:rsidRPr="00CD50CC" w:rsidRDefault="00CD50CC" w:rsidP="00CD50CC">
      <w:pPr>
        <w:numPr>
          <w:ilvl w:val="2"/>
          <w:numId w:val="18"/>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Pogodbena kazen </w:t>
      </w:r>
      <w:r>
        <w:rPr>
          <w:rFonts w:ascii="Verdana" w:hAnsi="Verdana"/>
          <w:sz w:val="20"/>
          <w:szCs w:val="20"/>
          <w:lang w:val="sl-SI"/>
        </w:rPr>
        <w:t xml:space="preserve">ali kritje za nadomestno blago </w:t>
      </w:r>
      <w:r w:rsidRPr="00D34477">
        <w:rPr>
          <w:rFonts w:ascii="Verdana" w:hAnsi="Verdana"/>
          <w:sz w:val="20"/>
          <w:szCs w:val="20"/>
          <w:lang w:val="sl-SI"/>
        </w:rPr>
        <w:t>se obračuna pri plačilu pogodbene cene.</w:t>
      </w:r>
    </w:p>
    <w:p w:rsidR="000D5380" w:rsidRPr="00AA0742" w:rsidRDefault="000D5380" w:rsidP="000D5380">
      <w:pPr>
        <w:numPr>
          <w:ilvl w:val="2"/>
          <w:numId w:val="18"/>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Naročnik in </w:t>
      </w:r>
      <w:r>
        <w:rPr>
          <w:rFonts w:ascii="Verdana" w:hAnsi="Verdana"/>
          <w:sz w:val="20"/>
          <w:szCs w:val="20"/>
          <w:lang w:val="sl-SI"/>
        </w:rPr>
        <w:t>izvajalec</w:t>
      </w:r>
      <w:r w:rsidRPr="00D34477">
        <w:rPr>
          <w:rFonts w:ascii="Verdana" w:hAnsi="Verdana"/>
          <w:sz w:val="20"/>
          <w:szCs w:val="20"/>
          <w:lang w:val="sl-SI"/>
        </w:rPr>
        <w:t xml:space="preserve"> soglašata, da pravica zaračunati pogodbeno kazen ni pogojena z nastankom škode naročniku. Povračilo tako nastale škode bo naročnik uveljavil po splošnih načelih odškodninske odgovornosti, neodvisno od uveljavljanja pogodbene kazni.</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7.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JAMSTVA IN GARANCIJSKE OBVEZNOSTI IZVAJALCA</w:t>
      </w:r>
    </w:p>
    <w:p w:rsidR="000D5380" w:rsidRPr="00FB72B1" w:rsidRDefault="000D5380" w:rsidP="000D5380">
      <w:pPr>
        <w:numPr>
          <w:ilvl w:val="2"/>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Izvajalec naročniku jamči, da:</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kupljeno blago deluje brezhibno, nima stvarnih napak in ni storil pravnih napak pri svoji izvršitvi;</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bo na kupljenem blagu ob izročitvi v posest pridobil lastninsko pravico;</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kupljeno blago popolnoma ustreza vsem tehničnim opisom, karakteristikam in specifikacijam, ki so bile dane v okviru </w:t>
      </w:r>
      <w:r w:rsidR="00D57461" w:rsidRPr="00FB72B1">
        <w:rPr>
          <w:rFonts w:ascii="Verdana" w:hAnsi="Verdana"/>
          <w:sz w:val="20"/>
          <w:szCs w:val="20"/>
          <w:lang w:val="sl-SI"/>
        </w:rPr>
        <w:t>dokumentacije v zvezi z oddajo javnega naročila</w:t>
      </w:r>
      <w:r w:rsidRPr="00FB72B1">
        <w:rPr>
          <w:rFonts w:ascii="Verdana" w:hAnsi="Verdana"/>
          <w:sz w:val="20"/>
          <w:szCs w:val="20"/>
          <w:lang w:val="sl-SI"/>
        </w:rPr>
        <w:t xml:space="preserve"> in ponudbene dokumentacije ali so priloga te pogodbe;</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je blago popolnoma enako vzorčnemu, ki je bila dano na testiranje, če je bilo pred nakupom s strani izvajalca to opravljeno;</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bo naročnik pridobil vse pravice, ki so vezane na blago, izvajalec pa bo brezhibno izvrševal vse obveznosti, ki so vezane na blago;</w:t>
      </w:r>
    </w:p>
    <w:p w:rsidR="000D5380" w:rsidRPr="00FB72B1" w:rsidRDefault="000D5380" w:rsidP="000D5380">
      <w:pPr>
        <w:numPr>
          <w:ilvl w:val="3"/>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da bodo postranske storitve (instalacija, postavitev) opravljene brezhibno.</w:t>
      </w:r>
    </w:p>
    <w:p w:rsidR="000D5380" w:rsidRPr="00FB72B1" w:rsidRDefault="000D5380" w:rsidP="000D5380">
      <w:pPr>
        <w:numPr>
          <w:ilvl w:val="2"/>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Jamstvo izvajalca za skrite napake na blagu velja še 180 dni po dobavi (pri sukcesivni dobavi šteto od dneva zadnje dobave). Če se v tem roku pri kateremkoli kosu dobavljenega blaga pokažejo zgoraj našteta odstopanja ali napake, lahko naročnik razdre pogodbo delno ali v celoti. Prav tako jo lahko razdre v celoti, če izvajalec z dobavo (delno ali v celoti) zamuja za več kot 14 dni.</w:t>
      </w:r>
    </w:p>
    <w:p w:rsidR="000D5380" w:rsidRPr="00FB72B1" w:rsidRDefault="000D5380" w:rsidP="000D5380">
      <w:pPr>
        <w:numPr>
          <w:ilvl w:val="2"/>
          <w:numId w:val="19"/>
        </w:numPr>
        <w:spacing w:before="120" w:after="120" w:line="240" w:lineRule="auto"/>
        <w:jc w:val="both"/>
        <w:rPr>
          <w:rFonts w:ascii="Verdana" w:hAnsi="Verdana"/>
          <w:sz w:val="20"/>
          <w:szCs w:val="20"/>
          <w:lang w:val="sl-SI"/>
        </w:rPr>
      </w:pPr>
      <w:r w:rsidRPr="00FB72B1">
        <w:rPr>
          <w:rFonts w:ascii="Verdana" w:hAnsi="Verdana"/>
          <w:sz w:val="20"/>
          <w:szCs w:val="20"/>
          <w:lang w:val="sl-SI"/>
        </w:rPr>
        <w:t>Za celotno količino blaga, ki je predmet te pogodbe in je tehnične narave, daje izvajalec garancijo za brezhibno tehnično delovanje v roku, ki je določen v tej pogodbi (garancijski rok). Garancijski rok teče od dneva podpisa dobavnice/prevzemnega zapisnika. Če je bilo blago v garancijskem roku zamenjano ali bistveno popravljeno, začne teči garancijski rok znova in je izvajalec dolžan izdati nov garancijski list. Garancijski roki za posamezno blago ali komponente blaga so lahko tudi drugačni, če je tako določeno. Za programsko opremo veljajo garancijski in licenčni pogoji, ki jih proizvajalec te opreme nudi za posamezne programske proizvode.</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8.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ODPRAVA NAPAKE IN NADOMESTNI DELI</w:t>
      </w:r>
    </w:p>
    <w:p w:rsidR="000D5380" w:rsidRPr="00FB72B1" w:rsidRDefault="00602866" w:rsidP="000D5380">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Dobavitelj</w:t>
      </w:r>
      <w:r w:rsidR="000D5380" w:rsidRPr="00FB72B1">
        <w:rPr>
          <w:rFonts w:ascii="Verdana" w:hAnsi="Verdana"/>
          <w:sz w:val="20"/>
          <w:szCs w:val="20"/>
          <w:lang w:val="sl-SI"/>
        </w:rPr>
        <w:t xml:space="preserve"> se zaveže, da bo za odpravo napake dobavljenega blaga v času garancijskega roka nemoteno zagotavljal servis na lastne stroške praviloma na lokaciji dobave vključno s prevoznimi stroški na lokacijo.</w:t>
      </w:r>
    </w:p>
    <w:p w:rsidR="00602866" w:rsidRPr="00FB72B1" w:rsidRDefault="00602866" w:rsidP="000D5380">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Odzivni čas na naročnikovo obvestilo o prijavi napake je največ 8 delovnih ur </w:t>
      </w:r>
      <w:r w:rsidR="00310C07" w:rsidRPr="00FB72B1">
        <w:rPr>
          <w:rFonts w:ascii="Verdana" w:hAnsi="Verdana"/>
          <w:sz w:val="20"/>
          <w:szCs w:val="20"/>
          <w:lang w:val="sl-SI"/>
        </w:rPr>
        <w:t>od posredovanja obvestila.</w:t>
      </w:r>
    </w:p>
    <w:p w:rsidR="00310C07" w:rsidRPr="00FB72B1" w:rsidRDefault="000D5380" w:rsidP="00823B2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lastRenderedPageBreak/>
        <w:t>Za čas obvestila se šteje čas, ko je sporočilo dospelo do izvajalca na telefonsko številko ali e-pošto, navedeno v tej pogodbi, pod pogojem, da je bilo oddano s strani naročnika ali končnega uporabnika in vsebuje najmanj nujno potrebne podatke za identifikacijo blaga. V primeru kritične okvare se kot čas prijave šteje tudi čas telefonskega sporočila na številko, navedeno v pogodbi, če je tako sporočilo najkasneje v enem delovnem dnevu potrjeno preko e-pošte. Številke, naslovi in osebe za medsebojno komunikacijo se lahko zamenjajo na podlagi dogovora med naročnikom in izvajalcem.</w:t>
      </w:r>
    </w:p>
    <w:p w:rsidR="00310C07" w:rsidRPr="00FB72B1" w:rsidRDefault="00310C07" w:rsidP="00823B2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Rok za odpravo napake je največ 24 ur od posredovanja obvestila o napaki na lokaciji naročnika.</w:t>
      </w:r>
    </w:p>
    <w:p w:rsidR="00310C07" w:rsidRPr="00FB72B1" w:rsidRDefault="000D5380" w:rsidP="00823B2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Če napaka ni odpravljena v pogodbenem roku, mora </w:t>
      </w:r>
      <w:r w:rsidR="00310C07" w:rsidRPr="00FB72B1">
        <w:rPr>
          <w:rFonts w:ascii="Verdana" w:hAnsi="Verdana"/>
          <w:sz w:val="20"/>
          <w:szCs w:val="20"/>
          <w:lang w:val="sl-SI"/>
        </w:rPr>
        <w:t>dobavitelj</w:t>
      </w:r>
      <w:r w:rsidRPr="00FB72B1">
        <w:rPr>
          <w:rFonts w:ascii="Verdana" w:hAnsi="Verdana"/>
          <w:sz w:val="20"/>
          <w:szCs w:val="20"/>
          <w:lang w:val="sl-SI"/>
        </w:rPr>
        <w:t xml:space="preserve"> uporabniku po preteku tega roka za čas odprave napake zagotoviti enakovredno nadomestno blago. V tem primeru se garancijski rok podaljša za čas odprave napake. </w:t>
      </w:r>
      <w:r w:rsidR="00310C07" w:rsidRPr="00FB72B1">
        <w:rPr>
          <w:rFonts w:ascii="Verdana" w:hAnsi="Verdana"/>
          <w:sz w:val="20"/>
          <w:szCs w:val="20"/>
          <w:lang w:val="sl-SI"/>
        </w:rPr>
        <w:t>Čas za popravilo v tem primeru znaša 10 delovni dni od prijave napake.</w:t>
      </w:r>
    </w:p>
    <w:p w:rsidR="000D5380" w:rsidRPr="00FB72B1" w:rsidRDefault="00310C07" w:rsidP="00823B2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Dobavitelj </w:t>
      </w:r>
      <w:r w:rsidR="000D5380" w:rsidRPr="00FB72B1">
        <w:rPr>
          <w:rFonts w:ascii="Verdana" w:hAnsi="Verdana"/>
          <w:sz w:val="20"/>
          <w:szCs w:val="20"/>
          <w:lang w:val="sl-SI"/>
        </w:rPr>
        <w:t xml:space="preserve">se zaveže, da bo v primeru, če bo odprava napake na blagu trajala dalj časa, kot je navedeno v pogodbi, oziroma če se bo enaka napaka na posameznem kosu blaga ponovila najmanj </w:t>
      </w:r>
      <w:r w:rsidRPr="00FB72B1">
        <w:rPr>
          <w:rFonts w:ascii="Verdana" w:hAnsi="Verdana"/>
          <w:sz w:val="20"/>
          <w:szCs w:val="20"/>
          <w:lang w:val="sl-SI"/>
        </w:rPr>
        <w:t>dvakrat</w:t>
      </w:r>
      <w:r w:rsidR="000D5380" w:rsidRPr="00FB72B1">
        <w:rPr>
          <w:rFonts w:ascii="Verdana" w:hAnsi="Verdana"/>
          <w:sz w:val="20"/>
          <w:szCs w:val="20"/>
          <w:lang w:val="sl-SI"/>
        </w:rPr>
        <w:t>, tako blago zamenjal z enakovrednim novim blagom. Vsi transportni in drugi stroški v zvezi z odpravo napake v času garancijskega roka bremenijo izvajalca.</w:t>
      </w:r>
    </w:p>
    <w:p w:rsidR="00310C07" w:rsidRPr="00FB72B1" w:rsidRDefault="00310C07" w:rsidP="00310C0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Dobavitelj se zavezuje, da bo za osebne računalnike, zaslone, tiskalnike in optične čitalce zagotavljal razpoložljivost in združljivost nadomestnih delov najmanj dve leti po izteku garancijske dobe.</w:t>
      </w:r>
    </w:p>
    <w:p w:rsidR="000D5380" w:rsidRPr="00FB72B1" w:rsidRDefault="00310C07" w:rsidP="00310C0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Dobavitelj se zavezuje, da bo za prenosne računalnike zagotovil razpoložljivost in združljivost baterij in napajalnikov ter tipkovnice in njenih delov najmanj dve leti po izteku garancijske dobe.</w:t>
      </w:r>
    </w:p>
    <w:p w:rsidR="00310C07" w:rsidRPr="00FB72B1" w:rsidRDefault="00310C07" w:rsidP="00310C07">
      <w:pPr>
        <w:numPr>
          <w:ilvl w:val="2"/>
          <w:numId w:val="20"/>
        </w:numPr>
        <w:spacing w:before="120" w:after="120" w:line="240" w:lineRule="auto"/>
        <w:jc w:val="both"/>
        <w:rPr>
          <w:rFonts w:ascii="Verdana" w:hAnsi="Verdana"/>
          <w:sz w:val="20"/>
          <w:szCs w:val="20"/>
          <w:lang w:val="sl-SI"/>
        </w:rPr>
      </w:pPr>
      <w:r w:rsidRPr="00FB72B1">
        <w:rPr>
          <w:rFonts w:ascii="Verdana" w:hAnsi="Verdana"/>
          <w:sz w:val="20"/>
          <w:szCs w:val="20"/>
          <w:lang w:val="sl-SI"/>
        </w:rPr>
        <w:t>Dobaviteljevi kontaktni podatki za sporočanje napak so:</w:t>
      </w:r>
    </w:p>
    <w:p w:rsidR="00310C07" w:rsidRPr="00FB72B1" w:rsidRDefault="00613259" w:rsidP="00613259">
      <w:pPr>
        <w:spacing w:before="120" w:after="120" w:line="240" w:lineRule="auto"/>
        <w:ind w:left="714"/>
        <w:jc w:val="both"/>
        <w:rPr>
          <w:rFonts w:ascii="Verdana" w:hAnsi="Verdana"/>
          <w:sz w:val="20"/>
          <w:szCs w:val="20"/>
          <w:lang w:val="sl-SI"/>
        </w:rPr>
      </w:pPr>
      <w:r w:rsidRPr="00FB72B1">
        <w:rPr>
          <w:rFonts w:ascii="Verdana" w:hAnsi="Verdana"/>
          <w:sz w:val="20"/>
          <w:szCs w:val="20"/>
          <w:lang w:val="sl-SI"/>
        </w:rPr>
        <w:t>Telefon:_____________</w:t>
      </w:r>
    </w:p>
    <w:p w:rsidR="00613259" w:rsidRPr="00FB72B1" w:rsidRDefault="00613259" w:rsidP="00613259">
      <w:pPr>
        <w:spacing w:before="120" w:after="120" w:line="240" w:lineRule="auto"/>
        <w:ind w:left="714"/>
        <w:jc w:val="both"/>
        <w:rPr>
          <w:rFonts w:ascii="Verdana" w:hAnsi="Verdana"/>
          <w:sz w:val="20"/>
          <w:szCs w:val="20"/>
          <w:lang w:val="sl-SI"/>
        </w:rPr>
      </w:pPr>
      <w:r w:rsidRPr="00FB72B1">
        <w:rPr>
          <w:rFonts w:ascii="Verdana" w:hAnsi="Verdana"/>
          <w:sz w:val="20"/>
          <w:szCs w:val="20"/>
          <w:lang w:val="sl-SI"/>
        </w:rPr>
        <w:t>Elektronska pošta:_____________.</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9.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VIŠJA SILA</w:t>
      </w:r>
    </w:p>
    <w:p w:rsidR="000D5380" w:rsidRPr="00FB72B1" w:rsidRDefault="000D5380" w:rsidP="000D5380">
      <w:pPr>
        <w:numPr>
          <w:ilvl w:val="2"/>
          <w:numId w:val="23"/>
        </w:numPr>
        <w:spacing w:before="120" w:after="120" w:line="240" w:lineRule="auto"/>
        <w:jc w:val="both"/>
        <w:rPr>
          <w:rFonts w:ascii="Verdana" w:hAnsi="Verdana"/>
          <w:sz w:val="20"/>
          <w:szCs w:val="20"/>
          <w:lang w:val="sl-SI"/>
        </w:rPr>
      </w:pPr>
      <w:r w:rsidRPr="00FB72B1">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rsidR="000D5380" w:rsidRPr="00FB72B1" w:rsidRDefault="000D5380" w:rsidP="000D5380">
      <w:pPr>
        <w:numPr>
          <w:ilvl w:val="2"/>
          <w:numId w:val="23"/>
        </w:numPr>
        <w:spacing w:before="120" w:after="120" w:line="240" w:lineRule="auto"/>
        <w:jc w:val="both"/>
        <w:rPr>
          <w:rFonts w:ascii="Verdana" w:hAnsi="Verdana"/>
          <w:sz w:val="20"/>
          <w:szCs w:val="20"/>
          <w:lang w:val="sl-SI"/>
        </w:rPr>
      </w:pPr>
      <w:r w:rsidRPr="00FB72B1">
        <w:rPr>
          <w:rFonts w:ascii="Verdana" w:hAnsi="Verdana"/>
          <w:sz w:val="20"/>
          <w:szCs w:val="20"/>
          <w:lang w:val="sl-SI"/>
        </w:rPr>
        <w:t>Izvajalec je dolžan pisno obvestiti naročnika o nastanku višje sile v dveh delovnih dneh po nastanku le-te.</w:t>
      </w:r>
    </w:p>
    <w:p w:rsidR="000D5380" w:rsidRPr="00FB72B1" w:rsidRDefault="000D5380" w:rsidP="000D5380">
      <w:pPr>
        <w:numPr>
          <w:ilvl w:val="2"/>
          <w:numId w:val="23"/>
        </w:numPr>
        <w:spacing w:before="120" w:after="120" w:line="240" w:lineRule="auto"/>
        <w:jc w:val="both"/>
        <w:rPr>
          <w:rFonts w:ascii="Verdana" w:hAnsi="Verdana"/>
          <w:sz w:val="20"/>
          <w:szCs w:val="20"/>
          <w:lang w:val="sl-SI"/>
        </w:rPr>
      </w:pPr>
      <w:r w:rsidRPr="00FB72B1">
        <w:rPr>
          <w:rFonts w:ascii="Verdana" w:hAnsi="Verdana"/>
          <w:sz w:val="20"/>
          <w:szCs w:val="20"/>
          <w:lang w:val="sl-SI"/>
        </w:rPr>
        <w:t>Nobena od strank ni odgovorna za neizpolnitev katerekoli izmed svojih obveznosti iz razlogov, ki so izven njenega nadzora.</w:t>
      </w:r>
    </w:p>
    <w:p w:rsidR="00E41321" w:rsidRDefault="00E41321" w:rsidP="000D5380">
      <w:pPr>
        <w:spacing w:before="120" w:after="120" w:line="240" w:lineRule="auto"/>
        <w:jc w:val="center"/>
        <w:rPr>
          <w:rFonts w:ascii="Verdana" w:hAnsi="Verdana"/>
          <w:sz w:val="20"/>
          <w:szCs w:val="20"/>
          <w:lang w:val="sl-SI"/>
        </w:rPr>
      </w:pP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10.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FINANČNO ZAVAROVANJE ZA DOBRO IZVEDBO POGODBENIH OBVEZNOSTI</w:t>
      </w:r>
    </w:p>
    <w:p w:rsidR="000D5380" w:rsidRPr="00FB72B1" w:rsidRDefault="000D5380" w:rsidP="000B6E4A">
      <w:pPr>
        <w:numPr>
          <w:ilvl w:val="2"/>
          <w:numId w:val="31"/>
        </w:numPr>
        <w:spacing w:before="120" w:after="120" w:line="240" w:lineRule="auto"/>
        <w:jc w:val="both"/>
        <w:rPr>
          <w:rFonts w:ascii="Verdana" w:hAnsi="Verdana"/>
          <w:sz w:val="20"/>
          <w:szCs w:val="20"/>
          <w:lang w:val="sl-SI"/>
        </w:rPr>
      </w:pPr>
      <w:r w:rsidRPr="00FB72B1">
        <w:rPr>
          <w:rFonts w:ascii="Verdana" w:hAnsi="Verdana"/>
          <w:sz w:val="20"/>
          <w:szCs w:val="20"/>
          <w:lang w:val="sl-SI"/>
        </w:rPr>
        <w:t xml:space="preserve">Če je s pogodbo dogovorjeno zavarovanje za dobro izvedbo pogodbenih obveznosti, mora izvajalec najkasneje v desetih dneh od prejema izvoda podpisane pogodbe s strani naročnika, kot pogoj za veljavnost pogodbe naročniku izročiti finančno zavarovanje v zahtevani obliki, v višini in z veljavnostjo, kot je določeno v pogodbi, ki ga lahko naročnik unovči </w:t>
      </w:r>
      <w:r w:rsidR="00C65A75" w:rsidRPr="00FB72B1">
        <w:rPr>
          <w:rFonts w:ascii="Verdana" w:hAnsi="Verdana"/>
          <w:sz w:val="20"/>
          <w:szCs w:val="20"/>
          <w:lang w:val="sl-SI"/>
        </w:rPr>
        <w:t>v naslednjih primerih</w:t>
      </w:r>
      <w:r w:rsidRPr="00FB72B1">
        <w:rPr>
          <w:rFonts w:ascii="Verdana" w:hAnsi="Verdana"/>
          <w:sz w:val="20"/>
          <w:szCs w:val="20"/>
          <w:lang w:val="sl-SI"/>
        </w:rPr>
        <w:t>:</w:t>
      </w:r>
    </w:p>
    <w:p w:rsidR="000D5380" w:rsidRPr="00FB72B1" w:rsidRDefault="000D5380" w:rsidP="000B6E4A">
      <w:pPr>
        <w:numPr>
          <w:ilvl w:val="3"/>
          <w:numId w:val="31"/>
        </w:numPr>
        <w:spacing w:before="120" w:after="120" w:line="240" w:lineRule="auto"/>
        <w:jc w:val="both"/>
        <w:rPr>
          <w:rFonts w:ascii="Verdana" w:hAnsi="Verdana"/>
          <w:sz w:val="20"/>
          <w:szCs w:val="20"/>
          <w:lang w:val="sl-SI"/>
        </w:rPr>
      </w:pPr>
      <w:r w:rsidRPr="00FB72B1">
        <w:rPr>
          <w:rFonts w:ascii="Verdana" w:hAnsi="Verdana"/>
          <w:sz w:val="20"/>
          <w:szCs w:val="20"/>
          <w:lang w:val="sl-SI"/>
        </w:rPr>
        <w:t>če se bo izkazalo, da izvajalec dobave ne opravi v skladu z zahtevami pogodbe ali s specifikacijami;</w:t>
      </w:r>
    </w:p>
    <w:p w:rsidR="000D5380" w:rsidRPr="00FB72B1" w:rsidRDefault="000D5380" w:rsidP="000B6E4A">
      <w:pPr>
        <w:numPr>
          <w:ilvl w:val="3"/>
          <w:numId w:val="31"/>
        </w:numPr>
        <w:spacing w:before="120" w:after="120" w:line="240" w:lineRule="auto"/>
        <w:jc w:val="both"/>
        <w:rPr>
          <w:rFonts w:ascii="Verdana" w:hAnsi="Verdana"/>
          <w:sz w:val="20"/>
          <w:szCs w:val="20"/>
          <w:lang w:val="sl-SI"/>
        </w:rPr>
      </w:pPr>
      <w:r w:rsidRPr="00FB72B1">
        <w:rPr>
          <w:rFonts w:ascii="Verdana" w:hAnsi="Verdana"/>
          <w:sz w:val="20"/>
          <w:szCs w:val="20"/>
          <w:lang w:val="sl-SI"/>
        </w:rPr>
        <w:t>če bo naročnik razdrl pogodbo zaradi kršitev ali zamude na strani izvajalca;</w:t>
      </w:r>
    </w:p>
    <w:p w:rsidR="000D5380" w:rsidRPr="00FB72B1" w:rsidRDefault="000D5380" w:rsidP="000B6E4A">
      <w:pPr>
        <w:numPr>
          <w:ilvl w:val="3"/>
          <w:numId w:val="31"/>
        </w:numPr>
        <w:spacing w:before="120" w:after="120" w:line="240" w:lineRule="auto"/>
        <w:jc w:val="both"/>
        <w:rPr>
          <w:rFonts w:ascii="Verdana" w:hAnsi="Verdana"/>
          <w:sz w:val="20"/>
          <w:szCs w:val="20"/>
          <w:lang w:val="sl-SI"/>
        </w:rPr>
      </w:pPr>
      <w:r w:rsidRPr="00FB72B1">
        <w:rPr>
          <w:rFonts w:ascii="Verdana" w:hAnsi="Verdana"/>
          <w:sz w:val="20"/>
          <w:szCs w:val="20"/>
          <w:lang w:val="sl-SI"/>
        </w:rPr>
        <w:lastRenderedPageBreak/>
        <w:t xml:space="preserve">če izvajalec objavi </w:t>
      </w:r>
      <w:proofErr w:type="spellStart"/>
      <w:r w:rsidRPr="00FB72B1">
        <w:rPr>
          <w:rFonts w:ascii="Verdana" w:hAnsi="Verdana"/>
          <w:sz w:val="20"/>
          <w:szCs w:val="20"/>
          <w:lang w:val="sl-SI"/>
        </w:rPr>
        <w:t>nesolventnost</w:t>
      </w:r>
      <w:proofErr w:type="spellEnd"/>
      <w:r w:rsidRPr="00FB72B1">
        <w:rPr>
          <w:rFonts w:ascii="Verdana" w:hAnsi="Verdana"/>
          <w:sz w:val="20"/>
          <w:szCs w:val="20"/>
          <w:lang w:val="sl-SI"/>
        </w:rPr>
        <w:t>, prisilno poravnavo ali stečaj;</w:t>
      </w:r>
    </w:p>
    <w:p w:rsidR="000D5380" w:rsidRPr="00FB72B1" w:rsidRDefault="000D5380" w:rsidP="000B6E4A">
      <w:pPr>
        <w:numPr>
          <w:ilvl w:val="3"/>
          <w:numId w:val="31"/>
        </w:numPr>
        <w:spacing w:before="120" w:after="120" w:line="240" w:lineRule="auto"/>
        <w:jc w:val="both"/>
        <w:rPr>
          <w:rFonts w:ascii="Verdana" w:hAnsi="Verdana"/>
          <w:sz w:val="20"/>
          <w:szCs w:val="20"/>
          <w:lang w:val="sl-SI"/>
        </w:rPr>
      </w:pPr>
      <w:r w:rsidRPr="00FB72B1">
        <w:rPr>
          <w:rFonts w:ascii="Verdana" w:hAnsi="Verdana"/>
          <w:sz w:val="20"/>
          <w:szCs w:val="20"/>
          <w:lang w:val="sl-SI"/>
        </w:rPr>
        <w:t>če izvajalec naročniku pravočasno ne izroči bančne garancije za odpravo napak v garancijskem roku;</w:t>
      </w:r>
    </w:p>
    <w:p w:rsidR="000D5380" w:rsidRPr="00FB72B1" w:rsidRDefault="000D5380" w:rsidP="00C65A75">
      <w:pPr>
        <w:numPr>
          <w:ilvl w:val="3"/>
          <w:numId w:val="31"/>
        </w:numPr>
        <w:spacing w:after="120" w:line="240" w:lineRule="auto"/>
        <w:jc w:val="both"/>
        <w:rPr>
          <w:rFonts w:ascii="Verdana" w:hAnsi="Verdana"/>
          <w:sz w:val="20"/>
          <w:szCs w:val="20"/>
          <w:lang w:val="sl-SI"/>
        </w:rPr>
      </w:pPr>
      <w:r w:rsidRPr="00FB72B1">
        <w:rPr>
          <w:rFonts w:ascii="Verdana" w:hAnsi="Verdana"/>
          <w:sz w:val="20"/>
          <w:szCs w:val="20"/>
          <w:lang w:val="sl-SI"/>
        </w:rPr>
        <w:t>če bo izvajalec kršil zaupnost podatkov.</w:t>
      </w:r>
    </w:p>
    <w:p w:rsidR="000D5380" w:rsidRPr="00FB72B1" w:rsidRDefault="000D5380" w:rsidP="00C65A75">
      <w:pPr>
        <w:numPr>
          <w:ilvl w:val="0"/>
          <w:numId w:val="32"/>
        </w:numPr>
        <w:spacing w:after="120" w:line="240" w:lineRule="auto"/>
        <w:jc w:val="both"/>
        <w:rPr>
          <w:rFonts w:ascii="Verdana" w:hAnsi="Verdana"/>
          <w:sz w:val="20"/>
          <w:szCs w:val="20"/>
          <w:lang w:val="sl-SI"/>
        </w:rPr>
      </w:pPr>
      <w:r w:rsidRPr="00FB72B1">
        <w:rPr>
          <w:rFonts w:ascii="Verdana" w:hAnsi="Verdana"/>
          <w:sz w:val="20"/>
          <w:szCs w:val="20"/>
          <w:lang w:val="sl-SI"/>
        </w:rPr>
        <w:t>Predložitev zavarovanja za dobro izvedbo pogodbenih obveznosti je pogoj za veljavnost te pogodbe.</w:t>
      </w:r>
    </w:p>
    <w:p w:rsidR="00C65A75" w:rsidRPr="00FB72B1" w:rsidRDefault="00C65A75" w:rsidP="00C65A75">
      <w:pPr>
        <w:pStyle w:val="Odstavekseznama"/>
        <w:numPr>
          <w:ilvl w:val="0"/>
          <w:numId w:val="32"/>
        </w:numPr>
        <w:spacing w:after="120" w:line="240" w:lineRule="auto"/>
        <w:jc w:val="both"/>
        <w:rPr>
          <w:rFonts w:ascii="Verdana" w:hAnsi="Verdana"/>
          <w:sz w:val="20"/>
          <w:szCs w:val="20"/>
          <w:lang w:val="sl-SI"/>
        </w:rPr>
      </w:pPr>
      <w:r w:rsidRPr="00FB72B1">
        <w:rPr>
          <w:rFonts w:ascii="Verdana" w:hAnsi="Verdana"/>
          <w:sz w:val="20"/>
          <w:szCs w:val="20"/>
          <w:lang w:val="sl-SI"/>
        </w:rPr>
        <w:t>Naročnik lahko finančno zavarovanje uveljavi brez predhodnega opomina, mora pa izvajalca o tem, da ga je uveljavil, obvestiti elektronsko ali pisno po pošti, najkasneje 3 dni po dnevu, ko ga je predložil v izplačilo.</w:t>
      </w:r>
    </w:p>
    <w:p w:rsidR="000D5380" w:rsidRPr="00FB72B1" w:rsidRDefault="000D5380" w:rsidP="000D5380">
      <w:pPr>
        <w:spacing w:before="120" w:after="120" w:line="240" w:lineRule="auto"/>
        <w:ind w:left="360"/>
        <w:jc w:val="center"/>
        <w:rPr>
          <w:rFonts w:ascii="Verdana" w:hAnsi="Verdana"/>
          <w:sz w:val="20"/>
          <w:szCs w:val="20"/>
          <w:lang w:val="sl-SI"/>
        </w:rPr>
      </w:pPr>
      <w:r w:rsidRPr="00FB72B1">
        <w:rPr>
          <w:rFonts w:ascii="Verdana" w:hAnsi="Verdana"/>
          <w:sz w:val="20"/>
          <w:szCs w:val="20"/>
          <w:lang w:val="sl-SI"/>
        </w:rPr>
        <w:t>1</w:t>
      </w:r>
      <w:r w:rsidR="00613259" w:rsidRPr="00FB72B1">
        <w:rPr>
          <w:rFonts w:ascii="Verdana" w:hAnsi="Verdana"/>
          <w:sz w:val="20"/>
          <w:szCs w:val="20"/>
          <w:lang w:val="sl-SI"/>
        </w:rPr>
        <w:t>1</w:t>
      </w:r>
      <w:r w:rsidRPr="00FB72B1">
        <w:rPr>
          <w:rFonts w:ascii="Verdana" w:hAnsi="Verdana"/>
          <w:sz w:val="20"/>
          <w:szCs w:val="20"/>
          <w:lang w:val="sl-SI"/>
        </w:rPr>
        <w:t>.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POSLOVNA SKRIVNOST IN ZAUPNI PODATKI</w:t>
      </w:r>
    </w:p>
    <w:p w:rsidR="000D5380" w:rsidRPr="00FB72B1" w:rsidRDefault="000D5380" w:rsidP="000B6E4A">
      <w:pPr>
        <w:numPr>
          <w:ilvl w:val="2"/>
          <w:numId w:val="30"/>
        </w:numPr>
        <w:spacing w:before="120" w:after="120" w:line="240" w:lineRule="auto"/>
        <w:jc w:val="both"/>
        <w:rPr>
          <w:rFonts w:ascii="Verdana" w:hAnsi="Verdana"/>
          <w:sz w:val="20"/>
          <w:szCs w:val="20"/>
          <w:lang w:val="sl-SI"/>
        </w:rPr>
      </w:pPr>
      <w:r w:rsidRPr="00FB72B1">
        <w:rPr>
          <w:rFonts w:ascii="Verdana" w:hAnsi="Verdana"/>
          <w:sz w:val="20"/>
          <w:szCs w:val="20"/>
          <w:lang w:val="sl-SI"/>
        </w:rPr>
        <w:t>Pogodbeni stranki sta sporazumni, da vsi podatki, do katerih bi prišli z izvedbo te pogodbe, predstavljajo poslovno skrivnost in se zavezujeta, da bosta vse podatke skrbno varovali in jih uporabljali izključno v zvezi z izvedbo te pogodbe.</w:t>
      </w:r>
    </w:p>
    <w:p w:rsidR="000D5380" w:rsidRPr="00FB72B1" w:rsidRDefault="000D5380" w:rsidP="000B6E4A">
      <w:pPr>
        <w:numPr>
          <w:ilvl w:val="2"/>
          <w:numId w:val="30"/>
        </w:numPr>
        <w:spacing w:before="120" w:after="120" w:line="240" w:lineRule="auto"/>
        <w:jc w:val="both"/>
        <w:rPr>
          <w:rFonts w:ascii="Verdana" w:hAnsi="Verdana"/>
          <w:sz w:val="20"/>
          <w:szCs w:val="20"/>
          <w:lang w:val="sl-SI"/>
        </w:rPr>
      </w:pPr>
      <w:r w:rsidRPr="00FB72B1">
        <w:rPr>
          <w:rFonts w:ascii="Verdana" w:hAnsi="Verdana"/>
          <w:sz w:val="20"/>
          <w:szCs w:val="20"/>
          <w:lang w:val="sl-SI"/>
        </w:rPr>
        <w:t>Izvajalec je dolžan obvestiti svoje delavce, da lahko pri svojem delu pridejo v stik z zaupnimi podatki, pri delu z njimi pa morajo ti ravnati z največjo mero skrbnosti.</w:t>
      </w:r>
    </w:p>
    <w:p w:rsidR="000D5380" w:rsidRPr="00FB72B1" w:rsidRDefault="000D5380" w:rsidP="000B6E4A">
      <w:pPr>
        <w:numPr>
          <w:ilvl w:val="2"/>
          <w:numId w:val="30"/>
        </w:numPr>
        <w:spacing w:before="120" w:after="120" w:line="240" w:lineRule="auto"/>
        <w:jc w:val="both"/>
        <w:rPr>
          <w:rFonts w:ascii="Verdana" w:hAnsi="Verdana"/>
          <w:sz w:val="20"/>
          <w:szCs w:val="20"/>
          <w:lang w:val="sl-SI"/>
        </w:rPr>
      </w:pPr>
      <w:r w:rsidRPr="00FB72B1">
        <w:rPr>
          <w:rFonts w:ascii="Verdana" w:hAnsi="Verdana"/>
          <w:sz w:val="20"/>
          <w:szCs w:val="20"/>
          <w:lang w:val="sl-SI"/>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rsidR="000D5380" w:rsidRPr="00FB72B1" w:rsidRDefault="000D5380" w:rsidP="00983C66">
      <w:pPr>
        <w:numPr>
          <w:ilvl w:val="2"/>
          <w:numId w:val="30"/>
        </w:numPr>
        <w:spacing w:after="120" w:line="240" w:lineRule="auto"/>
        <w:jc w:val="both"/>
        <w:rPr>
          <w:rFonts w:ascii="Verdana" w:hAnsi="Verdana"/>
          <w:sz w:val="20"/>
          <w:szCs w:val="20"/>
          <w:lang w:val="sl-SI"/>
        </w:rPr>
      </w:pPr>
      <w:r w:rsidRPr="00FB72B1">
        <w:rPr>
          <w:rFonts w:ascii="Verdana" w:hAnsi="Verdana"/>
          <w:sz w:val="20"/>
          <w:szCs w:val="20"/>
          <w:lang w:val="sl-SI"/>
        </w:rPr>
        <w:t>Za izvajalca, ki opravlja za naročnika pogodbene obveznosti, velja glede teh obveznosti enako strog način varovanja podatkov, kot jih ima naročnik.</w:t>
      </w:r>
    </w:p>
    <w:p w:rsidR="000D5380" w:rsidRPr="00FB72B1" w:rsidRDefault="000D5380" w:rsidP="00983C66">
      <w:pPr>
        <w:numPr>
          <w:ilvl w:val="2"/>
          <w:numId w:val="30"/>
        </w:numPr>
        <w:spacing w:after="120" w:line="240" w:lineRule="auto"/>
        <w:jc w:val="both"/>
        <w:rPr>
          <w:rFonts w:ascii="Verdana" w:hAnsi="Verdana"/>
          <w:sz w:val="20"/>
          <w:szCs w:val="20"/>
          <w:lang w:val="sl-SI"/>
        </w:rPr>
      </w:pPr>
      <w:r w:rsidRPr="00FB72B1">
        <w:rPr>
          <w:rFonts w:ascii="Verdana" w:hAnsi="Verdana"/>
          <w:sz w:val="20"/>
          <w:szCs w:val="20"/>
          <w:lang w:val="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983C66" w:rsidRPr="00FB72B1" w:rsidRDefault="00983C66" w:rsidP="00983C66">
      <w:pPr>
        <w:pStyle w:val="Odstavekseznama"/>
        <w:numPr>
          <w:ilvl w:val="2"/>
          <w:numId w:val="30"/>
        </w:numPr>
        <w:spacing w:after="120" w:line="240" w:lineRule="auto"/>
        <w:jc w:val="both"/>
        <w:rPr>
          <w:rFonts w:ascii="Verdana" w:hAnsi="Verdana"/>
          <w:sz w:val="20"/>
          <w:szCs w:val="20"/>
          <w:lang w:val="sl-SI"/>
        </w:rPr>
      </w:pPr>
      <w:r w:rsidRPr="00FB72B1">
        <w:rPr>
          <w:rFonts w:ascii="Verdana" w:hAnsi="Verdana"/>
          <w:sz w:val="20"/>
          <w:szCs w:val="20"/>
          <w:lang w:val="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w:t>
      </w:r>
    </w:p>
    <w:p w:rsidR="00E41321" w:rsidRPr="00FB72B1" w:rsidRDefault="00E41321" w:rsidP="00E41321">
      <w:pPr>
        <w:spacing w:before="120" w:after="120" w:line="240" w:lineRule="auto"/>
        <w:jc w:val="center"/>
        <w:rPr>
          <w:rFonts w:ascii="Verdana" w:hAnsi="Verdana"/>
          <w:sz w:val="20"/>
          <w:szCs w:val="20"/>
          <w:lang w:val="sl-SI"/>
        </w:rPr>
      </w:pPr>
      <w:r w:rsidRPr="00FB72B1">
        <w:rPr>
          <w:rFonts w:ascii="Verdana" w:hAnsi="Verdana"/>
          <w:sz w:val="20"/>
          <w:szCs w:val="20"/>
          <w:lang w:val="sl-SI"/>
        </w:rPr>
        <w:t>12. člen</w:t>
      </w:r>
    </w:p>
    <w:p w:rsidR="00E41321" w:rsidRPr="00FB72B1" w:rsidRDefault="00E41321" w:rsidP="00E41321">
      <w:pPr>
        <w:spacing w:before="120" w:after="120" w:line="240" w:lineRule="auto"/>
        <w:jc w:val="center"/>
        <w:rPr>
          <w:rFonts w:ascii="Verdana" w:hAnsi="Verdana"/>
          <w:sz w:val="20"/>
          <w:szCs w:val="20"/>
          <w:lang w:val="sl-SI"/>
        </w:rPr>
      </w:pPr>
      <w:r>
        <w:rPr>
          <w:rFonts w:ascii="Verdana" w:hAnsi="Verdana"/>
          <w:sz w:val="20"/>
          <w:szCs w:val="20"/>
          <w:lang w:val="sl-SI"/>
        </w:rPr>
        <w:t>NAČIN PLAČILA</w:t>
      </w:r>
    </w:p>
    <w:p w:rsidR="00E41321" w:rsidRDefault="00E41321" w:rsidP="00E41321">
      <w:pPr>
        <w:numPr>
          <w:ilvl w:val="0"/>
          <w:numId w:val="26"/>
        </w:numPr>
        <w:spacing w:before="120" w:after="120" w:line="240" w:lineRule="auto"/>
        <w:ind w:left="714" w:hanging="357"/>
        <w:jc w:val="both"/>
        <w:rPr>
          <w:rFonts w:ascii="Verdana" w:hAnsi="Verdana"/>
          <w:sz w:val="20"/>
          <w:szCs w:val="20"/>
          <w:lang w:val="sl-SI"/>
        </w:rPr>
      </w:pPr>
      <w:r w:rsidRPr="00E41321">
        <w:rPr>
          <w:rFonts w:ascii="Verdana" w:hAnsi="Verdana"/>
          <w:sz w:val="20"/>
          <w:szCs w:val="20"/>
          <w:lang w:val="sl-SI"/>
        </w:rPr>
        <w:t>Za dobavljeno blago dobavitelj izstavi račun najkasneje v roku osmih dni po opravljeni dobavi. Račun izstavi na podlagi prevzemnega zapisnika, ki ga bo ob pravilni dobavi podpisal tudi naročnik in katerega kopijo predloži k računu.</w:t>
      </w:r>
    </w:p>
    <w:p w:rsidR="00E41321" w:rsidRDefault="00E41321" w:rsidP="00E41321">
      <w:pPr>
        <w:numPr>
          <w:ilvl w:val="0"/>
          <w:numId w:val="26"/>
        </w:numPr>
        <w:spacing w:before="120" w:after="120" w:line="240" w:lineRule="auto"/>
        <w:ind w:left="714" w:hanging="357"/>
        <w:jc w:val="both"/>
        <w:rPr>
          <w:rFonts w:ascii="Verdana" w:hAnsi="Verdana"/>
          <w:sz w:val="20"/>
          <w:szCs w:val="20"/>
          <w:lang w:val="sl-SI"/>
        </w:rPr>
      </w:pPr>
      <w:r w:rsidRPr="00E41321">
        <w:rPr>
          <w:rFonts w:ascii="Verdana" w:hAnsi="Verdana"/>
          <w:sz w:val="20"/>
          <w:szCs w:val="20"/>
          <w:lang w:val="sl-SI"/>
        </w:rPr>
        <w:t>Dobavitelj mora na računu naves</w:t>
      </w:r>
      <w:r w:rsidR="00201251">
        <w:rPr>
          <w:rFonts w:ascii="Verdana" w:hAnsi="Verdana"/>
          <w:sz w:val="20"/>
          <w:szCs w:val="20"/>
          <w:lang w:val="sl-SI"/>
        </w:rPr>
        <w:t>ti številko pogodbe, na katero</w:t>
      </w:r>
      <w:r w:rsidRPr="00E41321">
        <w:rPr>
          <w:rFonts w:ascii="Verdana" w:hAnsi="Verdana"/>
          <w:sz w:val="20"/>
          <w:szCs w:val="20"/>
          <w:lang w:val="sl-SI"/>
        </w:rPr>
        <w:t xml:space="preserve"> se račun nanaša.</w:t>
      </w:r>
    </w:p>
    <w:p w:rsidR="00E41321" w:rsidRDefault="00E41321" w:rsidP="00E41321">
      <w:pPr>
        <w:numPr>
          <w:ilvl w:val="0"/>
          <w:numId w:val="26"/>
        </w:numPr>
        <w:spacing w:before="120" w:after="120" w:line="240" w:lineRule="auto"/>
        <w:ind w:left="714" w:hanging="357"/>
        <w:jc w:val="both"/>
        <w:rPr>
          <w:rFonts w:ascii="Verdana" w:hAnsi="Verdana"/>
          <w:sz w:val="20"/>
          <w:szCs w:val="20"/>
          <w:lang w:val="sl-SI"/>
        </w:rPr>
      </w:pPr>
      <w:r w:rsidRPr="00E41321">
        <w:rPr>
          <w:rFonts w:ascii="Verdana" w:hAnsi="Verdana"/>
          <w:sz w:val="20"/>
          <w:szCs w:val="20"/>
          <w:lang w:val="sl-SI"/>
        </w:rPr>
        <w:t>Dobavitelj mora v skladu z veljavno zakonodajo izstaviti račun skupaj s prilogami v elektronski obliki. Dobavitelj mora kot prilogo k računom v elektronski obliki predložiti tudi dobavnice in drugo zahtevano dokumentacijo (skenirano kopijo v formatu zapisa .</w:t>
      </w:r>
      <w:proofErr w:type="spellStart"/>
      <w:r w:rsidRPr="00E41321">
        <w:rPr>
          <w:rFonts w:ascii="Verdana" w:hAnsi="Verdana"/>
          <w:sz w:val="20"/>
          <w:szCs w:val="20"/>
          <w:lang w:val="sl-SI"/>
        </w:rPr>
        <w:t>pdf</w:t>
      </w:r>
      <w:proofErr w:type="spellEnd"/>
      <w:r w:rsidRPr="00E41321">
        <w:rPr>
          <w:rFonts w:ascii="Verdana" w:hAnsi="Verdana"/>
          <w:sz w:val="20"/>
          <w:szCs w:val="20"/>
          <w:lang w:val="sl-SI"/>
        </w:rPr>
        <w:t xml:space="preserve"> z ločljivostjo najmanj 200 </w:t>
      </w:r>
      <w:proofErr w:type="spellStart"/>
      <w:r w:rsidRPr="00E41321">
        <w:rPr>
          <w:rFonts w:ascii="Verdana" w:hAnsi="Verdana"/>
          <w:sz w:val="20"/>
          <w:szCs w:val="20"/>
          <w:lang w:val="sl-SI"/>
        </w:rPr>
        <w:t>dpi</w:t>
      </w:r>
      <w:proofErr w:type="spellEnd"/>
      <w:r w:rsidRPr="00E41321">
        <w:rPr>
          <w:rFonts w:ascii="Verdana" w:hAnsi="Verdana"/>
          <w:sz w:val="20"/>
          <w:szCs w:val="20"/>
          <w:lang w:val="sl-SI"/>
        </w:rPr>
        <w:t>).</w:t>
      </w:r>
    </w:p>
    <w:p w:rsidR="00E41321" w:rsidRDefault="00E41321" w:rsidP="00E41321">
      <w:pPr>
        <w:numPr>
          <w:ilvl w:val="0"/>
          <w:numId w:val="26"/>
        </w:numPr>
        <w:spacing w:before="120" w:after="120" w:line="240" w:lineRule="auto"/>
        <w:ind w:left="714" w:hanging="357"/>
        <w:jc w:val="both"/>
        <w:rPr>
          <w:rFonts w:ascii="Verdana" w:hAnsi="Verdana"/>
          <w:sz w:val="20"/>
          <w:szCs w:val="20"/>
          <w:lang w:val="sl-SI"/>
        </w:rPr>
      </w:pPr>
      <w:r w:rsidRPr="00E41321">
        <w:rPr>
          <w:rFonts w:ascii="Verdana" w:hAnsi="Verdana"/>
          <w:sz w:val="20"/>
          <w:szCs w:val="20"/>
          <w:lang w:val="sl-SI"/>
        </w:rPr>
        <w:t xml:space="preserve">Če se naročnik ne bo v celoti strinjal z izstavljenim računom, ga bo v roku 8 dni po prejemu pisno in z obrazložitvijo v celoti zavrnil, dobavitelj pa je dolžan izstaviti nov račun z novim datumom. Plačilni rok prične teči z dnem, no naročnik prejme in potrdi nov račun. Če dobavitelj v dogovorjenem roku ne prejme naročnikovega pisnega ugovora z navedbo razlogov za ugovor, se šteje, da je račun s tem dnem v celoti potrjen. Naročnik je v tem primeru dolžan plačati pogodbeno ceno za dobavljeno blago </w:t>
      </w:r>
      <w:r w:rsidRPr="00E41321">
        <w:rPr>
          <w:rFonts w:ascii="Verdana" w:hAnsi="Verdana"/>
          <w:sz w:val="20"/>
          <w:szCs w:val="20"/>
          <w:lang w:val="sl-SI"/>
        </w:rPr>
        <w:lastRenderedPageBreak/>
        <w:t>v roku, navedenem v 4. členu pogodbe, po dobavi, poteku dobavnega roka in prejemu pravilno izstavljenega dobaviteljevega računa.</w:t>
      </w:r>
    </w:p>
    <w:p w:rsidR="00E41321" w:rsidRPr="00E41321" w:rsidRDefault="00E41321" w:rsidP="00E41321">
      <w:pPr>
        <w:numPr>
          <w:ilvl w:val="0"/>
          <w:numId w:val="26"/>
        </w:numPr>
        <w:spacing w:before="120" w:after="120" w:line="240" w:lineRule="auto"/>
        <w:ind w:left="714" w:hanging="357"/>
        <w:jc w:val="both"/>
        <w:rPr>
          <w:rFonts w:ascii="Verdana" w:hAnsi="Verdana"/>
          <w:sz w:val="20"/>
          <w:szCs w:val="20"/>
          <w:lang w:val="sl-SI"/>
        </w:rPr>
      </w:pPr>
      <w:r w:rsidRPr="00E41321">
        <w:rPr>
          <w:rFonts w:ascii="Verdana" w:hAnsi="Verdana"/>
          <w:sz w:val="20"/>
          <w:szCs w:val="20"/>
          <w:lang w:val="sl-SI"/>
        </w:rPr>
        <w:t>V primeru zamude pri plačilu je naročnik dolžan plačati zakonske zamudne obresti za čas zamude.</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1</w:t>
      </w:r>
      <w:r w:rsidR="00E41321">
        <w:rPr>
          <w:rFonts w:ascii="Verdana" w:hAnsi="Verdana"/>
          <w:sz w:val="20"/>
          <w:szCs w:val="20"/>
          <w:lang w:val="sl-SI"/>
        </w:rPr>
        <w:t>3</w:t>
      </w:r>
      <w:r w:rsidRPr="00FB72B1">
        <w:rPr>
          <w:rFonts w:ascii="Verdana" w:hAnsi="Verdana"/>
          <w:sz w:val="20"/>
          <w:szCs w:val="20"/>
          <w:lang w:val="sl-SI"/>
        </w:rPr>
        <w:t>.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OSTALE OBVEZNOSTI POGODBENIH STRANK</w:t>
      </w:r>
    </w:p>
    <w:p w:rsidR="000D5380" w:rsidRPr="00FB72B1" w:rsidRDefault="000D5380" w:rsidP="00E41321">
      <w:pPr>
        <w:numPr>
          <w:ilvl w:val="0"/>
          <w:numId w:val="36"/>
        </w:numPr>
        <w:spacing w:before="120" w:after="120" w:line="240" w:lineRule="auto"/>
        <w:jc w:val="both"/>
        <w:rPr>
          <w:rFonts w:ascii="Verdana" w:hAnsi="Verdana"/>
          <w:sz w:val="20"/>
          <w:szCs w:val="20"/>
          <w:lang w:val="sl-SI"/>
        </w:rPr>
      </w:pPr>
      <w:r w:rsidRPr="00FB72B1">
        <w:rPr>
          <w:rFonts w:ascii="Verdana" w:hAnsi="Verdana"/>
          <w:sz w:val="20"/>
          <w:szCs w:val="20"/>
          <w:lang w:val="sl-SI"/>
        </w:rPr>
        <w:t>Pravice na produktih, ki niso last izvajalca, se pa uporabljajo v okviru tega posla, izvajalec prenese na naročnika v obsegu, v kakršnem jih je sam pridobil.</w:t>
      </w:r>
    </w:p>
    <w:p w:rsidR="00E41321" w:rsidRDefault="00E41321" w:rsidP="000D5380">
      <w:pPr>
        <w:spacing w:before="120" w:after="120" w:line="240" w:lineRule="auto"/>
        <w:jc w:val="center"/>
        <w:rPr>
          <w:rFonts w:ascii="Verdana" w:hAnsi="Verdana"/>
          <w:sz w:val="20"/>
          <w:szCs w:val="20"/>
          <w:lang w:val="sl-SI"/>
        </w:rPr>
      </w:pP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1</w:t>
      </w:r>
      <w:r w:rsidR="00E41321">
        <w:rPr>
          <w:rFonts w:ascii="Verdana" w:hAnsi="Verdana"/>
          <w:sz w:val="20"/>
          <w:szCs w:val="20"/>
          <w:lang w:val="sl-SI"/>
        </w:rPr>
        <w:t>4</w:t>
      </w:r>
      <w:r w:rsidRPr="00FB72B1">
        <w:rPr>
          <w:rFonts w:ascii="Verdana" w:hAnsi="Verdana"/>
          <w:sz w:val="20"/>
          <w:szCs w:val="20"/>
          <w:lang w:val="sl-SI"/>
        </w:rPr>
        <w:t>. člen</w:t>
      </w:r>
    </w:p>
    <w:p w:rsidR="000D5380" w:rsidRPr="00FB72B1" w:rsidRDefault="000D5380" w:rsidP="000D5380">
      <w:pPr>
        <w:spacing w:before="120" w:after="120" w:line="240" w:lineRule="auto"/>
        <w:jc w:val="center"/>
        <w:rPr>
          <w:rFonts w:ascii="Verdana" w:hAnsi="Verdana"/>
          <w:sz w:val="20"/>
          <w:szCs w:val="20"/>
          <w:lang w:val="sl-SI"/>
        </w:rPr>
      </w:pPr>
      <w:r w:rsidRPr="00FB72B1">
        <w:rPr>
          <w:rFonts w:ascii="Verdana" w:hAnsi="Verdana"/>
          <w:sz w:val="20"/>
          <w:szCs w:val="20"/>
          <w:lang w:val="sl-SI"/>
        </w:rPr>
        <w:t>KONČNE DOLOČBE</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Nična je pogodba, pri kateri kdo v imenu ali na račun druge pogodbene stranke, predstavniku ali posredniku organa ali organizacije iz javnega sektorja obljubi, ponudi ali da kakšno nedovoljeno korist za:</w:t>
      </w:r>
    </w:p>
    <w:p w:rsidR="000D5380" w:rsidRPr="00FB72B1" w:rsidRDefault="000D5380" w:rsidP="000D5380">
      <w:pPr>
        <w:numPr>
          <w:ilvl w:val="3"/>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pridobitev posla ali</w:t>
      </w:r>
    </w:p>
    <w:p w:rsidR="000D5380" w:rsidRPr="00FB72B1" w:rsidRDefault="000D5380" w:rsidP="000D5380">
      <w:pPr>
        <w:numPr>
          <w:ilvl w:val="3"/>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za sklenitev posla pod ugodnejšimi pogoji ali</w:t>
      </w:r>
    </w:p>
    <w:p w:rsidR="000D5380" w:rsidRPr="00FB72B1" w:rsidRDefault="000D5380" w:rsidP="000D5380">
      <w:pPr>
        <w:numPr>
          <w:ilvl w:val="3"/>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za opustitev dolžnega nadzora nad izvajanjem pogodbenih obveznosti ali</w:t>
      </w:r>
    </w:p>
    <w:p w:rsidR="000D5380" w:rsidRPr="00FB72B1" w:rsidRDefault="000D5380" w:rsidP="000D5380">
      <w:pPr>
        <w:numPr>
          <w:ilvl w:val="3"/>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V vsakem primeru lahko katera od pogodbenih strank od pogodbe odstopi, s tem da glede na razlog odstopa izbere za nasprotno stran primeren čas ter poravna vse stroške, ki jih s tem povzroči.</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Za urejanje medsebojnih obveznosti in pravic, ki niso izrecno dogovorjene s to pogodbo, se uporabljajo določila Obligacijskega zakonika in drugi predpisi, ki urejajo pogodbene odnose.</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rsidR="000D5380" w:rsidRPr="00FB72B1" w:rsidRDefault="000D5380" w:rsidP="000D5380">
      <w:pPr>
        <w:numPr>
          <w:ilvl w:val="2"/>
          <w:numId w:val="22"/>
        </w:numPr>
        <w:spacing w:before="120" w:after="120" w:line="240" w:lineRule="auto"/>
        <w:jc w:val="both"/>
        <w:rPr>
          <w:rFonts w:ascii="Verdana" w:hAnsi="Verdana"/>
          <w:sz w:val="20"/>
          <w:szCs w:val="20"/>
          <w:lang w:val="sl-SI"/>
        </w:rPr>
      </w:pPr>
      <w:r w:rsidRPr="00FB72B1">
        <w:rPr>
          <w:rFonts w:ascii="Verdana" w:hAnsi="Verdana"/>
          <w:sz w:val="20"/>
          <w:szCs w:val="20"/>
          <w:lang w:val="sl-SI"/>
        </w:rPr>
        <w:t>Pogodba je sestavljena v dveh izvodih, od katerih prejme vsaka pogodbena stranka po en 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523F86" w:rsidTr="00593CB4">
        <w:trPr>
          <w:trHeight w:val="20"/>
          <w:jc w:val="center"/>
        </w:trPr>
        <w:tc>
          <w:tcPr>
            <w:tcW w:w="4815" w:type="dxa"/>
            <w:tcBorders>
              <w:bottom w:val="single" w:sz="4" w:space="0" w:color="auto"/>
            </w:tcBorders>
            <w:shd w:val="clear" w:color="auto" w:fill="FAAA5A"/>
            <w:vAlign w:val="center"/>
          </w:tcPr>
          <w:p w:rsidR="00E932AD" w:rsidRPr="00523F86" w:rsidRDefault="00E932AD" w:rsidP="00593CB4">
            <w:pPr>
              <w:spacing w:after="0" w:line="240" w:lineRule="auto"/>
              <w:jc w:val="center"/>
              <w:rPr>
                <w:rFonts w:ascii="Verdana" w:hAnsi="Verdana"/>
                <w:b/>
                <w:sz w:val="20"/>
                <w:szCs w:val="20"/>
                <w:lang w:val="sl-SI"/>
              </w:rPr>
            </w:pPr>
            <w:r w:rsidRPr="00523F86">
              <w:rPr>
                <w:rFonts w:ascii="Verdana" w:hAnsi="Verdana"/>
                <w:b/>
                <w:sz w:val="20"/>
                <w:szCs w:val="20"/>
                <w:lang w:val="sl-SI"/>
              </w:rPr>
              <w:t>Začetek veljavnosti</w:t>
            </w:r>
          </w:p>
        </w:tc>
        <w:tc>
          <w:tcPr>
            <w:tcW w:w="4881" w:type="dxa"/>
            <w:tcBorders>
              <w:bottom w:val="single" w:sz="4" w:space="0" w:color="auto"/>
            </w:tcBorders>
            <w:shd w:val="clear" w:color="auto" w:fill="FAAA5A"/>
            <w:vAlign w:val="center"/>
          </w:tcPr>
          <w:p w:rsidR="00E932AD" w:rsidRPr="00523F86" w:rsidRDefault="00E932AD" w:rsidP="00593CB4">
            <w:pPr>
              <w:spacing w:after="0" w:line="240" w:lineRule="auto"/>
              <w:jc w:val="center"/>
              <w:rPr>
                <w:rFonts w:ascii="Verdana" w:hAnsi="Verdana"/>
                <w:b/>
                <w:sz w:val="20"/>
                <w:szCs w:val="20"/>
                <w:lang w:val="sl-SI"/>
              </w:rPr>
            </w:pPr>
            <w:r w:rsidRPr="00523F86">
              <w:rPr>
                <w:rFonts w:ascii="Verdana" w:hAnsi="Verdana"/>
                <w:b/>
                <w:sz w:val="20"/>
                <w:szCs w:val="20"/>
                <w:lang w:val="sl-SI"/>
              </w:rPr>
              <w:t>Konec veljavnosti</w:t>
            </w:r>
          </w:p>
        </w:tc>
      </w:tr>
      <w:tr w:rsidR="00E932AD" w:rsidRPr="00523F86" w:rsidTr="00593CB4">
        <w:trPr>
          <w:trHeight w:val="20"/>
          <w:jc w:val="center"/>
        </w:trPr>
        <w:tc>
          <w:tcPr>
            <w:tcW w:w="4815" w:type="dxa"/>
            <w:tcBorders>
              <w:bottom w:val="single" w:sz="4" w:space="0" w:color="auto"/>
            </w:tcBorders>
            <w:shd w:val="clear" w:color="auto" w:fill="FADC8C"/>
            <w:vAlign w:val="center"/>
          </w:tcPr>
          <w:p w:rsidR="00E932AD" w:rsidRPr="00523F86" w:rsidRDefault="00E932AD" w:rsidP="00593CB4">
            <w:pPr>
              <w:spacing w:after="0" w:line="240" w:lineRule="auto"/>
              <w:jc w:val="both"/>
              <w:rPr>
                <w:rFonts w:ascii="Verdana" w:hAnsi="Verdana"/>
                <w:sz w:val="20"/>
                <w:szCs w:val="20"/>
                <w:lang w:val="sl-SI"/>
              </w:rPr>
            </w:pPr>
            <w:r w:rsidRPr="00523F86">
              <w:rPr>
                <w:rFonts w:ascii="Verdana" w:hAnsi="Verdana"/>
                <w:sz w:val="20"/>
                <w:szCs w:val="20"/>
                <w:lang w:val="sl-SI"/>
              </w:rPr>
              <w:t>Z dnem podpisa zadnje od pogodbenih strank.</w:t>
            </w:r>
          </w:p>
        </w:tc>
        <w:tc>
          <w:tcPr>
            <w:tcW w:w="4881" w:type="dxa"/>
            <w:tcBorders>
              <w:bottom w:val="single" w:sz="4" w:space="0" w:color="auto"/>
            </w:tcBorders>
            <w:shd w:val="clear" w:color="auto" w:fill="FADC8C"/>
            <w:vAlign w:val="center"/>
          </w:tcPr>
          <w:p w:rsidR="00E932AD" w:rsidRPr="00523F86" w:rsidRDefault="00613259" w:rsidP="00593CB4">
            <w:pPr>
              <w:spacing w:after="0" w:line="240" w:lineRule="auto"/>
              <w:jc w:val="both"/>
              <w:rPr>
                <w:rFonts w:ascii="Verdana" w:hAnsi="Verdana"/>
                <w:sz w:val="20"/>
                <w:szCs w:val="20"/>
                <w:lang w:val="sl-SI"/>
              </w:rPr>
            </w:pPr>
            <w:r>
              <w:rPr>
                <w:rFonts w:ascii="Verdana" w:hAnsi="Verdana"/>
                <w:sz w:val="20"/>
                <w:szCs w:val="20"/>
                <w:lang w:val="sl-SI"/>
              </w:rPr>
              <w:t>Z izpolnitvijo vseh pogodbenih obveznosti</w:t>
            </w:r>
          </w:p>
        </w:tc>
      </w:tr>
      <w:tr w:rsidR="00E932AD" w:rsidRPr="00523F86" w:rsidTr="00593CB4">
        <w:trPr>
          <w:trHeight w:val="20"/>
          <w:jc w:val="center"/>
        </w:trPr>
        <w:tc>
          <w:tcPr>
            <w:tcW w:w="9696" w:type="dxa"/>
            <w:gridSpan w:val="2"/>
            <w:tcBorders>
              <w:bottom w:val="single" w:sz="4" w:space="0" w:color="auto"/>
            </w:tcBorders>
            <w:shd w:val="clear" w:color="auto" w:fill="FAAA5A"/>
            <w:vAlign w:val="center"/>
          </w:tcPr>
          <w:p w:rsidR="00E932AD" w:rsidRPr="00523F86" w:rsidRDefault="00E932AD" w:rsidP="00E932AD">
            <w:pPr>
              <w:spacing w:after="0" w:line="240" w:lineRule="auto"/>
              <w:jc w:val="center"/>
              <w:rPr>
                <w:rFonts w:ascii="Verdana" w:hAnsi="Verdana"/>
                <w:sz w:val="20"/>
                <w:szCs w:val="20"/>
                <w:lang w:val="sl-SI"/>
              </w:rPr>
            </w:pPr>
            <w:r>
              <w:rPr>
                <w:rFonts w:ascii="Verdana" w:hAnsi="Verdana"/>
                <w:b/>
                <w:sz w:val="20"/>
                <w:szCs w:val="20"/>
                <w:lang w:val="sl-SI"/>
              </w:rPr>
              <w:t>Predčasna odpoved pogodbe</w:t>
            </w:r>
          </w:p>
        </w:tc>
      </w:tr>
      <w:tr w:rsidR="00E932AD" w:rsidRPr="00523F86" w:rsidTr="00593CB4">
        <w:trPr>
          <w:trHeight w:val="20"/>
          <w:jc w:val="center"/>
        </w:trPr>
        <w:tc>
          <w:tcPr>
            <w:tcW w:w="4815" w:type="dxa"/>
            <w:tcBorders>
              <w:bottom w:val="single" w:sz="4" w:space="0" w:color="auto"/>
            </w:tcBorders>
            <w:shd w:val="clear" w:color="auto" w:fill="FAAA5A"/>
            <w:vAlign w:val="center"/>
          </w:tcPr>
          <w:p w:rsidR="00E932AD" w:rsidRPr="00523F86" w:rsidRDefault="00E932AD" w:rsidP="00593CB4">
            <w:pPr>
              <w:spacing w:after="0" w:line="240" w:lineRule="auto"/>
              <w:jc w:val="center"/>
              <w:rPr>
                <w:rFonts w:ascii="Verdana" w:hAnsi="Verdana"/>
                <w:b/>
                <w:sz w:val="20"/>
                <w:szCs w:val="20"/>
                <w:lang w:val="sl-SI"/>
              </w:rPr>
            </w:pPr>
            <w:r w:rsidRPr="00523F86">
              <w:rPr>
                <w:rFonts w:ascii="Verdana" w:hAnsi="Verdana"/>
                <w:b/>
                <w:sz w:val="20"/>
                <w:szCs w:val="20"/>
                <w:lang w:val="sl-SI"/>
              </w:rPr>
              <w:t>Razlogi</w:t>
            </w:r>
          </w:p>
        </w:tc>
        <w:tc>
          <w:tcPr>
            <w:tcW w:w="4881" w:type="dxa"/>
            <w:tcBorders>
              <w:bottom w:val="single" w:sz="4" w:space="0" w:color="auto"/>
            </w:tcBorders>
            <w:shd w:val="clear" w:color="auto" w:fill="FAAA5A"/>
            <w:vAlign w:val="center"/>
          </w:tcPr>
          <w:p w:rsidR="00E932AD" w:rsidRPr="00523F86" w:rsidRDefault="00E932AD" w:rsidP="00593CB4">
            <w:pPr>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E932AD" w:rsidRPr="00523F86" w:rsidTr="00593CB4">
        <w:trPr>
          <w:trHeight w:val="20"/>
          <w:jc w:val="center"/>
        </w:trPr>
        <w:tc>
          <w:tcPr>
            <w:tcW w:w="4815" w:type="dxa"/>
            <w:shd w:val="clear" w:color="auto" w:fill="FADC8C"/>
            <w:vAlign w:val="center"/>
          </w:tcPr>
          <w:p w:rsidR="00E932AD" w:rsidRPr="00523F86" w:rsidRDefault="00E932AD" w:rsidP="00E932AD">
            <w:pPr>
              <w:numPr>
                <w:ilvl w:val="0"/>
                <w:numId w:val="4"/>
              </w:numPr>
              <w:spacing w:after="0" w:line="240" w:lineRule="auto"/>
              <w:jc w:val="both"/>
              <w:rPr>
                <w:rFonts w:ascii="Verdana" w:hAnsi="Verdana"/>
                <w:sz w:val="20"/>
                <w:szCs w:val="20"/>
                <w:lang w:val="sl-SI"/>
              </w:rPr>
            </w:pPr>
            <w:r>
              <w:rPr>
                <w:rFonts w:ascii="Verdana" w:hAnsi="Verdana"/>
                <w:sz w:val="20"/>
                <w:szCs w:val="20"/>
                <w:lang w:val="sl-SI"/>
              </w:rPr>
              <w:t>Naročnik uveljavi</w:t>
            </w:r>
            <w:r w:rsidRPr="00523F86">
              <w:rPr>
                <w:rFonts w:ascii="Verdana" w:hAnsi="Verdana"/>
                <w:sz w:val="20"/>
                <w:szCs w:val="20"/>
                <w:lang w:val="sl-SI"/>
              </w:rPr>
              <w:t xml:space="preserve"> finančno zavarovanje za dobro izvedbo pogodbenih obveznosti.</w:t>
            </w:r>
          </w:p>
        </w:tc>
        <w:tc>
          <w:tcPr>
            <w:tcW w:w="4881" w:type="dxa"/>
            <w:shd w:val="clear" w:color="auto" w:fill="FADC8C"/>
            <w:vAlign w:val="center"/>
          </w:tcPr>
          <w:p w:rsidR="00E932AD" w:rsidRPr="00523F86" w:rsidRDefault="00E932AD" w:rsidP="00593CB4">
            <w:pPr>
              <w:numPr>
                <w:ilvl w:val="0"/>
                <w:numId w:val="5"/>
              </w:numPr>
              <w:spacing w:after="0" w:line="240" w:lineRule="auto"/>
              <w:jc w:val="both"/>
              <w:rPr>
                <w:rFonts w:ascii="Verdana" w:hAnsi="Verdana"/>
                <w:sz w:val="20"/>
                <w:szCs w:val="20"/>
                <w:lang w:val="sl-SI"/>
              </w:rPr>
            </w:pPr>
            <w:r w:rsidRPr="00523F86">
              <w:rPr>
                <w:rFonts w:ascii="Verdana" w:hAnsi="Verdana"/>
                <w:sz w:val="20"/>
                <w:szCs w:val="20"/>
                <w:lang w:val="sl-SI"/>
              </w:rPr>
              <w:t>Z dnem unovčenja finančnega zavarovanja.</w:t>
            </w:r>
          </w:p>
        </w:tc>
      </w:tr>
      <w:tr w:rsidR="00E932AD" w:rsidRPr="00523F86" w:rsidTr="00593CB4">
        <w:trPr>
          <w:trHeight w:val="20"/>
          <w:jc w:val="center"/>
        </w:trPr>
        <w:tc>
          <w:tcPr>
            <w:tcW w:w="4815" w:type="dxa"/>
            <w:shd w:val="clear" w:color="auto" w:fill="FADC8C"/>
            <w:vAlign w:val="center"/>
          </w:tcPr>
          <w:p w:rsidR="00E932AD" w:rsidRPr="00523F86" w:rsidRDefault="00E932AD" w:rsidP="00FA60DD">
            <w:pPr>
              <w:numPr>
                <w:ilvl w:val="0"/>
                <w:numId w:val="4"/>
              </w:numPr>
              <w:spacing w:after="0" w:line="240" w:lineRule="auto"/>
              <w:jc w:val="both"/>
              <w:rPr>
                <w:rFonts w:ascii="Verdana" w:hAnsi="Verdana"/>
                <w:sz w:val="20"/>
                <w:szCs w:val="20"/>
                <w:lang w:val="sl-SI"/>
              </w:rPr>
            </w:pPr>
            <w:r w:rsidRPr="00523F86">
              <w:rPr>
                <w:rFonts w:ascii="Verdana" w:hAnsi="Verdana"/>
                <w:sz w:val="20"/>
                <w:szCs w:val="20"/>
                <w:lang w:val="sl-SI"/>
              </w:rPr>
              <w:t xml:space="preserve">Neutemeljena zavrnitev naročila s strani </w:t>
            </w:r>
            <w:r>
              <w:rPr>
                <w:rFonts w:ascii="Verdana" w:hAnsi="Verdana"/>
                <w:sz w:val="20"/>
                <w:szCs w:val="20"/>
                <w:lang w:val="sl-SI"/>
              </w:rPr>
              <w:t>izvajalca</w:t>
            </w:r>
            <w:r w:rsidRPr="00523F86">
              <w:rPr>
                <w:rFonts w:ascii="Verdana" w:hAnsi="Verdana"/>
                <w:sz w:val="20"/>
                <w:szCs w:val="20"/>
                <w:lang w:val="sl-SI"/>
              </w:rPr>
              <w:t xml:space="preserve">, odstopanje od naročenega načina </w:t>
            </w:r>
            <w:r>
              <w:rPr>
                <w:rFonts w:ascii="Verdana" w:hAnsi="Verdana"/>
                <w:sz w:val="20"/>
                <w:szCs w:val="20"/>
                <w:lang w:val="sl-SI"/>
              </w:rPr>
              <w:lastRenderedPageBreak/>
              <w:t>dobave</w:t>
            </w:r>
            <w:r w:rsidRPr="00523F86">
              <w:rPr>
                <w:rFonts w:ascii="Verdana" w:hAnsi="Verdana"/>
                <w:sz w:val="20"/>
                <w:szCs w:val="20"/>
                <w:lang w:val="sl-SI"/>
              </w:rPr>
              <w:t xml:space="preserve"> ali nekvalitetn</w:t>
            </w:r>
            <w:r>
              <w:rPr>
                <w:rFonts w:ascii="Verdana" w:hAnsi="Verdana"/>
                <w:sz w:val="20"/>
                <w:szCs w:val="20"/>
                <w:lang w:val="sl-SI"/>
              </w:rPr>
              <w:t>o oziroma nepravilno opravljena</w:t>
            </w:r>
            <w:r w:rsidRPr="00523F86">
              <w:rPr>
                <w:rFonts w:ascii="Verdana" w:hAnsi="Verdana"/>
                <w:sz w:val="20"/>
                <w:szCs w:val="20"/>
                <w:lang w:val="sl-SI"/>
              </w:rPr>
              <w:t xml:space="preserve"> </w:t>
            </w:r>
            <w:r>
              <w:rPr>
                <w:rFonts w:ascii="Verdana" w:hAnsi="Verdana"/>
                <w:sz w:val="20"/>
                <w:szCs w:val="20"/>
                <w:lang w:val="sl-SI"/>
              </w:rPr>
              <w:t>dobava</w:t>
            </w:r>
            <w:r w:rsidRPr="00523F86">
              <w:rPr>
                <w:rFonts w:ascii="Verdana" w:hAnsi="Verdana"/>
                <w:sz w:val="20"/>
                <w:szCs w:val="20"/>
                <w:lang w:val="sl-SI"/>
              </w:rPr>
              <w:t>.</w:t>
            </w:r>
          </w:p>
        </w:tc>
        <w:tc>
          <w:tcPr>
            <w:tcW w:w="4881" w:type="dxa"/>
            <w:vMerge w:val="restart"/>
            <w:shd w:val="clear" w:color="auto" w:fill="FADC8C"/>
            <w:vAlign w:val="center"/>
          </w:tcPr>
          <w:p w:rsidR="00E932AD" w:rsidRPr="00523F86" w:rsidRDefault="00E932AD" w:rsidP="00593CB4">
            <w:pPr>
              <w:spacing w:after="0" w:line="240" w:lineRule="auto"/>
              <w:jc w:val="both"/>
              <w:rPr>
                <w:rFonts w:ascii="Verdana" w:hAnsi="Verdana"/>
                <w:sz w:val="20"/>
                <w:szCs w:val="20"/>
                <w:lang w:val="sl-SI"/>
              </w:rPr>
            </w:pPr>
            <w:r w:rsidRPr="00523F86">
              <w:rPr>
                <w:rFonts w:ascii="Verdana" w:hAnsi="Verdana"/>
                <w:sz w:val="20"/>
                <w:szCs w:val="20"/>
                <w:lang w:val="sl-SI"/>
              </w:rPr>
              <w:lastRenderedPageBreak/>
              <w:t>Ad 2, 3, 4</w:t>
            </w:r>
            <w:r>
              <w:rPr>
                <w:rFonts w:ascii="Verdana" w:hAnsi="Verdana"/>
                <w:sz w:val="20"/>
                <w:szCs w:val="20"/>
                <w:lang w:val="sl-SI"/>
              </w:rPr>
              <w:t>, 5, 6</w:t>
            </w:r>
            <w:r w:rsidRPr="00523F86">
              <w:rPr>
                <w:rFonts w:ascii="Verdana" w:hAnsi="Verdana"/>
                <w:sz w:val="20"/>
                <w:szCs w:val="20"/>
                <w:lang w:val="sl-SI"/>
              </w:rPr>
              <w:t xml:space="preserve">) Z dnem, ko </w:t>
            </w:r>
            <w:r>
              <w:rPr>
                <w:rFonts w:ascii="Verdana" w:hAnsi="Verdana"/>
                <w:sz w:val="20"/>
                <w:szCs w:val="20"/>
                <w:lang w:val="sl-SI"/>
              </w:rPr>
              <w:t>izvajalec</w:t>
            </w:r>
            <w:r w:rsidRPr="00523F86">
              <w:rPr>
                <w:rFonts w:ascii="Verdana" w:hAnsi="Verdana"/>
                <w:sz w:val="20"/>
                <w:szCs w:val="20"/>
                <w:lang w:val="sl-SI"/>
              </w:rPr>
              <w:t xml:space="preserve"> prejme obvestilo o odpovedi pogodbe.</w:t>
            </w:r>
          </w:p>
        </w:tc>
      </w:tr>
      <w:tr w:rsidR="00E932AD" w:rsidRPr="00523F86" w:rsidTr="00593CB4">
        <w:trPr>
          <w:trHeight w:val="62"/>
          <w:jc w:val="center"/>
        </w:trPr>
        <w:tc>
          <w:tcPr>
            <w:tcW w:w="4815" w:type="dxa"/>
            <w:shd w:val="clear" w:color="auto" w:fill="FADC8C"/>
            <w:vAlign w:val="center"/>
          </w:tcPr>
          <w:p w:rsidR="00E932AD" w:rsidRPr="00523F86" w:rsidRDefault="00E932AD" w:rsidP="00FA60DD">
            <w:pPr>
              <w:numPr>
                <w:ilvl w:val="0"/>
                <w:numId w:val="4"/>
              </w:numPr>
              <w:spacing w:after="0" w:line="240" w:lineRule="auto"/>
              <w:jc w:val="both"/>
              <w:rPr>
                <w:rFonts w:ascii="Verdana" w:hAnsi="Verdana"/>
                <w:sz w:val="20"/>
                <w:szCs w:val="20"/>
                <w:lang w:val="sl-SI"/>
              </w:rPr>
            </w:pPr>
            <w:r w:rsidRPr="00833688">
              <w:rPr>
                <w:rFonts w:ascii="Verdana" w:hAnsi="Verdana"/>
                <w:sz w:val="20"/>
                <w:szCs w:val="20"/>
                <w:lang w:val="sl-SI"/>
              </w:rPr>
              <w:lastRenderedPageBreak/>
              <w:t xml:space="preserve">Zamuda </w:t>
            </w:r>
            <w:r>
              <w:rPr>
                <w:rFonts w:ascii="Verdana" w:hAnsi="Verdana"/>
                <w:sz w:val="20"/>
                <w:szCs w:val="20"/>
                <w:lang w:val="sl-SI"/>
              </w:rPr>
              <w:t>izvajalca</w:t>
            </w:r>
            <w:r w:rsidRPr="00833688">
              <w:rPr>
                <w:rFonts w:ascii="Verdana" w:hAnsi="Verdana"/>
                <w:sz w:val="20"/>
                <w:szCs w:val="20"/>
                <w:lang w:val="sl-SI"/>
              </w:rPr>
              <w:t xml:space="preserve"> ali napake </w:t>
            </w:r>
            <w:r>
              <w:rPr>
                <w:rFonts w:ascii="Verdana" w:hAnsi="Verdana"/>
                <w:sz w:val="20"/>
                <w:szCs w:val="20"/>
                <w:lang w:val="sl-SI"/>
              </w:rPr>
              <w:t>pri dobavi</w:t>
            </w:r>
            <w:r w:rsidRPr="00833688">
              <w:rPr>
                <w:rFonts w:ascii="Verdana" w:hAnsi="Verdana"/>
                <w:sz w:val="20"/>
                <w:szCs w:val="20"/>
                <w:lang w:val="sl-SI"/>
              </w:rPr>
              <w:t>, ki bistveno zmanjšajo pomen posla.</w:t>
            </w:r>
          </w:p>
        </w:tc>
        <w:tc>
          <w:tcPr>
            <w:tcW w:w="4881" w:type="dxa"/>
            <w:vMerge/>
            <w:shd w:val="clear" w:color="auto" w:fill="FADC8C"/>
            <w:vAlign w:val="center"/>
          </w:tcPr>
          <w:p w:rsidR="00E932AD" w:rsidRPr="00523F86" w:rsidRDefault="00E932AD" w:rsidP="00593CB4">
            <w:pPr>
              <w:spacing w:after="0" w:line="240" w:lineRule="auto"/>
              <w:jc w:val="both"/>
              <w:rPr>
                <w:rFonts w:ascii="Verdana" w:hAnsi="Verdana"/>
                <w:sz w:val="20"/>
                <w:szCs w:val="20"/>
                <w:lang w:val="sl-SI"/>
              </w:rPr>
            </w:pPr>
          </w:p>
        </w:tc>
      </w:tr>
      <w:tr w:rsidR="00E932AD" w:rsidRPr="00523F86" w:rsidTr="00593CB4">
        <w:trPr>
          <w:trHeight w:val="20"/>
          <w:jc w:val="center"/>
        </w:trPr>
        <w:tc>
          <w:tcPr>
            <w:tcW w:w="4815" w:type="dxa"/>
            <w:shd w:val="clear" w:color="auto" w:fill="FADC8C"/>
            <w:vAlign w:val="center"/>
          </w:tcPr>
          <w:p w:rsidR="00E932AD" w:rsidRPr="00833688" w:rsidRDefault="00E932AD" w:rsidP="00593CB4">
            <w:pPr>
              <w:numPr>
                <w:ilvl w:val="0"/>
                <w:numId w:val="4"/>
              </w:numPr>
              <w:spacing w:after="0" w:line="240" w:lineRule="auto"/>
              <w:jc w:val="both"/>
              <w:rPr>
                <w:rFonts w:ascii="Verdana" w:hAnsi="Verdana"/>
                <w:sz w:val="20"/>
                <w:szCs w:val="20"/>
                <w:lang w:val="sl-SI"/>
              </w:rPr>
            </w:pPr>
            <w:r w:rsidRPr="00D920EB">
              <w:rPr>
                <w:rFonts w:ascii="Verdana" w:hAnsi="Verdana"/>
                <w:sz w:val="20"/>
                <w:szCs w:val="20"/>
                <w:lang w:val="sl-SI"/>
              </w:rPr>
              <w:t xml:space="preserve">Če </w:t>
            </w:r>
            <w:r>
              <w:rPr>
                <w:rFonts w:ascii="Verdana" w:hAnsi="Verdana"/>
                <w:sz w:val="20"/>
                <w:szCs w:val="20"/>
                <w:lang w:val="sl-SI"/>
              </w:rPr>
              <w:t xml:space="preserve">izvajalec </w:t>
            </w:r>
            <w:r w:rsidRPr="00D920EB">
              <w:rPr>
                <w:rFonts w:ascii="Verdana" w:hAnsi="Verdana"/>
                <w:sz w:val="20"/>
                <w:szCs w:val="20"/>
                <w:lang w:val="sl-SI"/>
              </w:rPr>
              <w:t>dobavi nekvalitetno blago in ga na zahtevo naročnika ne zamenja.</w:t>
            </w:r>
          </w:p>
        </w:tc>
        <w:tc>
          <w:tcPr>
            <w:tcW w:w="4881" w:type="dxa"/>
            <w:vMerge/>
            <w:shd w:val="clear" w:color="auto" w:fill="FADC8C"/>
            <w:vAlign w:val="center"/>
          </w:tcPr>
          <w:p w:rsidR="00E932AD" w:rsidRPr="00523F86" w:rsidRDefault="00E932AD" w:rsidP="00593CB4">
            <w:pPr>
              <w:numPr>
                <w:ilvl w:val="0"/>
                <w:numId w:val="8"/>
              </w:numPr>
              <w:spacing w:after="0" w:line="240" w:lineRule="auto"/>
              <w:jc w:val="both"/>
              <w:rPr>
                <w:rFonts w:ascii="Verdana" w:hAnsi="Verdana"/>
                <w:sz w:val="20"/>
                <w:szCs w:val="20"/>
                <w:lang w:val="sl-SI"/>
              </w:rPr>
            </w:pPr>
          </w:p>
        </w:tc>
      </w:tr>
      <w:tr w:rsidR="00E932AD" w:rsidRPr="00523F86" w:rsidTr="00593CB4">
        <w:trPr>
          <w:trHeight w:val="20"/>
          <w:jc w:val="center"/>
        </w:trPr>
        <w:tc>
          <w:tcPr>
            <w:tcW w:w="4815" w:type="dxa"/>
            <w:shd w:val="clear" w:color="auto" w:fill="FADC8C"/>
            <w:vAlign w:val="center"/>
          </w:tcPr>
          <w:p w:rsidR="00E932AD" w:rsidRPr="00523F86" w:rsidRDefault="00E932AD" w:rsidP="00593CB4">
            <w:pPr>
              <w:numPr>
                <w:ilvl w:val="0"/>
                <w:numId w:val="4"/>
              </w:numPr>
              <w:spacing w:after="0" w:line="240" w:lineRule="auto"/>
              <w:jc w:val="both"/>
              <w:rPr>
                <w:rFonts w:ascii="Verdana" w:hAnsi="Verdana"/>
                <w:sz w:val="20"/>
                <w:szCs w:val="20"/>
                <w:lang w:val="sl-SI"/>
              </w:rPr>
            </w:pPr>
            <w:r w:rsidRPr="00523F86">
              <w:rPr>
                <w:rFonts w:ascii="Verdana" w:hAnsi="Verdana"/>
                <w:sz w:val="20"/>
                <w:szCs w:val="20"/>
                <w:lang w:val="sl-SI"/>
              </w:rPr>
              <w:t>Dosežek maksimalne višine pogodbene kazni.</w:t>
            </w:r>
          </w:p>
        </w:tc>
        <w:tc>
          <w:tcPr>
            <w:tcW w:w="4881" w:type="dxa"/>
            <w:vMerge/>
            <w:shd w:val="clear" w:color="auto" w:fill="FADC8C"/>
            <w:vAlign w:val="center"/>
          </w:tcPr>
          <w:p w:rsidR="00E932AD" w:rsidRPr="00523F86" w:rsidRDefault="00E932AD" w:rsidP="00593CB4">
            <w:pPr>
              <w:numPr>
                <w:ilvl w:val="0"/>
                <w:numId w:val="8"/>
              </w:numPr>
              <w:spacing w:after="0" w:line="240" w:lineRule="auto"/>
              <w:jc w:val="both"/>
              <w:rPr>
                <w:rFonts w:ascii="Verdana" w:hAnsi="Verdana"/>
                <w:sz w:val="20"/>
                <w:szCs w:val="20"/>
                <w:lang w:val="sl-SI"/>
              </w:rPr>
            </w:pPr>
          </w:p>
        </w:tc>
      </w:tr>
      <w:tr w:rsidR="00E932AD" w:rsidRPr="00523F86" w:rsidTr="00593CB4">
        <w:trPr>
          <w:trHeight w:val="20"/>
          <w:jc w:val="center"/>
        </w:trPr>
        <w:tc>
          <w:tcPr>
            <w:tcW w:w="4815" w:type="dxa"/>
            <w:shd w:val="clear" w:color="auto" w:fill="FADC8C"/>
            <w:vAlign w:val="center"/>
          </w:tcPr>
          <w:p w:rsidR="00E932AD" w:rsidRPr="00523F86" w:rsidRDefault="00E932AD" w:rsidP="00593CB4">
            <w:pPr>
              <w:numPr>
                <w:ilvl w:val="0"/>
                <w:numId w:val="4"/>
              </w:numPr>
              <w:spacing w:after="0" w:line="240" w:lineRule="auto"/>
              <w:jc w:val="both"/>
              <w:rPr>
                <w:rFonts w:ascii="Verdana" w:hAnsi="Verdana"/>
                <w:sz w:val="20"/>
                <w:szCs w:val="20"/>
                <w:lang w:val="sl-SI"/>
              </w:rPr>
            </w:pPr>
            <w:r>
              <w:rPr>
                <w:rFonts w:ascii="Verdana" w:hAnsi="Verdana"/>
                <w:sz w:val="20"/>
                <w:szCs w:val="20"/>
                <w:lang w:val="sl-SI"/>
              </w:rPr>
              <w:t>Č</w:t>
            </w:r>
            <w:r w:rsidRPr="006D3547">
              <w:rPr>
                <w:rFonts w:ascii="Verdana" w:hAnsi="Verdana"/>
                <w:sz w:val="20"/>
                <w:szCs w:val="20"/>
                <w:lang w:val="sl-SI"/>
              </w:rPr>
              <w:t>e je naročnik seznanjen, da je pristojni državni organ ali sodišče s pravnomočno odločitvijo ugotovilo kršitev delovne, okoljske ali socialne zakonodaje s strani izvajalca pogodbe o izvedbi javnega naročila ali njegovega podizvajalca.</w:t>
            </w:r>
          </w:p>
        </w:tc>
        <w:tc>
          <w:tcPr>
            <w:tcW w:w="4881" w:type="dxa"/>
            <w:vMerge/>
            <w:shd w:val="clear" w:color="auto" w:fill="FADC8C"/>
            <w:vAlign w:val="center"/>
          </w:tcPr>
          <w:p w:rsidR="00E932AD" w:rsidRPr="00523F86" w:rsidRDefault="00E932AD" w:rsidP="00593CB4">
            <w:pPr>
              <w:spacing w:after="0" w:line="240" w:lineRule="auto"/>
              <w:jc w:val="both"/>
              <w:rPr>
                <w:rFonts w:ascii="Verdana" w:hAnsi="Verdana"/>
                <w:sz w:val="20"/>
                <w:szCs w:val="20"/>
                <w:lang w:val="sl-SI"/>
              </w:rPr>
            </w:pPr>
          </w:p>
        </w:tc>
      </w:tr>
    </w:tbl>
    <w:p w:rsidR="00E932AD" w:rsidRDefault="00E932AD" w:rsidP="0009002D">
      <w:pPr>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F70EF0" w:rsidRPr="007A6574" w:rsidTr="00F70EF0">
        <w:trPr>
          <w:trHeight w:val="20"/>
          <w:jc w:val="center"/>
        </w:trPr>
        <w:tc>
          <w:tcPr>
            <w:tcW w:w="9695" w:type="dxa"/>
            <w:gridSpan w:val="2"/>
            <w:shd w:val="clear" w:color="auto" w:fill="FAAA5A"/>
            <w:vAlign w:val="center"/>
          </w:tcPr>
          <w:p w:rsidR="00F70EF0" w:rsidRPr="00F70EF0" w:rsidRDefault="009B27DE" w:rsidP="007C3E60">
            <w:pPr>
              <w:spacing w:after="0" w:line="240" w:lineRule="auto"/>
              <w:jc w:val="center"/>
              <w:rPr>
                <w:rFonts w:ascii="Verdana" w:hAnsi="Verdana"/>
                <w:b/>
                <w:sz w:val="20"/>
                <w:szCs w:val="20"/>
                <w:lang w:val="sl-SI"/>
              </w:rPr>
            </w:pPr>
            <w:r>
              <w:rPr>
                <w:rFonts w:ascii="Verdana" w:hAnsi="Verdana"/>
                <w:b/>
                <w:sz w:val="20"/>
                <w:szCs w:val="20"/>
                <w:lang w:val="sl-SI"/>
              </w:rPr>
              <w:t>POGODBA</w:t>
            </w:r>
          </w:p>
        </w:tc>
      </w:tr>
      <w:tr w:rsidR="00F70EF0" w:rsidRPr="007A6574" w:rsidTr="00F70EF0">
        <w:trPr>
          <w:trHeight w:val="20"/>
          <w:jc w:val="center"/>
        </w:trPr>
        <w:tc>
          <w:tcPr>
            <w:tcW w:w="2405" w:type="dxa"/>
            <w:shd w:val="clear" w:color="auto" w:fill="FADC8C"/>
            <w:vAlign w:val="center"/>
          </w:tcPr>
          <w:p w:rsidR="00F70EF0" w:rsidRPr="007A6574" w:rsidRDefault="00F70EF0" w:rsidP="009B27DE">
            <w:pPr>
              <w:numPr>
                <w:ilvl w:val="0"/>
                <w:numId w:val="16"/>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ADC8C"/>
            <w:vAlign w:val="center"/>
          </w:tcPr>
          <w:p w:rsidR="00F70EF0" w:rsidRPr="0005745C" w:rsidRDefault="00E30A07" w:rsidP="002111A4">
            <w:pPr>
              <w:spacing w:after="0" w:line="240" w:lineRule="auto"/>
              <w:jc w:val="both"/>
              <w:rPr>
                <w:rFonts w:ascii="Verdana" w:hAnsi="Verdana"/>
                <w:sz w:val="20"/>
                <w:szCs w:val="20"/>
                <w:lang w:val="sl-SI"/>
              </w:rPr>
            </w:pPr>
            <w:r>
              <w:rPr>
                <w:rFonts w:ascii="Verdana" w:hAnsi="Verdana"/>
                <w:sz w:val="20"/>
                <w:szCs w:val="20"/>
                <w:lang w:val="sl-SI"/>
              </w:rPr>
              <w:t>O</w:t>
            </w:r>
            <w:r w:rsidR="009B27DE">
              <w:rPr>
                <w:rFonts w:ascii="Verdana" w:hAnsi="Verdana"/>
                <w:sz w:val="20"/>
                <w:szCs w:val="20"/>
                <w:lang w:val="sl-SI"/>
              </w:rPr>
              <w:t xml:space="preserve">brazec </w:t>
            </w:r>
            <w:proofErr w:type="spellStart"/>
            <w:r w:rsidR="00F44B66">
              <w:rPr>
                <w:rFonts w:ascii="Verdana" w:hAnsi="Verdana"/>
                <w:sz w:val="20"/>
                <w:szCs w:val="20"/>
                <w:lang w:val="sl-SI"/>
              </w:rPr>
              <w:t>ePRO</w:t>
            </w:r>
            <w:proofErr w:type="spellEnd"/>
            <w:r w:rsidR="00F44B66">
              <w:rPr>
                <w:rFonts w:ascii="Verdana" w:hAnsi="Verdana"/>
                <w:sz w:val="20"/>
                <w:szCs w:val="20"/>
                <w:lang w:val="sl-SI"/>
              </w:rPr>
              <w:t xml:space="preserve"> – </w:t>
            </w:r>
            <w:r w:rsidR="00F70EF0" w:rsidRPr="00515F3E">
              <w:rPr>
                <w:rFonts w:ascii="Verdana" w:hAnsi="Verdana"/>
                <w:sz w:val="20"/>
                <w:szCs w:val="20"/>
                <w:lang w:val="sl-SI"/>
              </w:rPr>
              <w:t>Ponudba</w:t>
            </w:r>
            <w:r w:rsidR="00EE2FFA">
              <w:rPr>
                <w:rFonts w:ascii="Verdana" w:hAnsi="Verdana"/>
                <w:sz w:val="20"/>
                <w:szCs w:val="20"/>
                <w:lang w:val="sl-SI"/>
              </w:rPr>
              <w:t>-</w:t>
            </w:r>
            <w:r w:rsidR="007C3E60" w:rsidRPr="00515F3E">
              <w:rPr>
                <w:rFonts w:ascii="Verdana" w:hAnsi="Verdana"/>
                <w:sz w:val="20"/>
                <w:szCs w:val="20"/>
                <w:lang w:val="sl-SI"/>
              </w:rPr>
              <w:t>Pogodba</w:t>
            </w:r>
          </w:p>
        </w:tc>
      </w:tr>
      <w:tr w:rsidR="009B27DE" w:rsidRPr="007A6574" w:rsidTr="009B27DE">
        <w:trPr>
          <w:trHeight w:val="20"/>
          <w:jc w:val="center"/>
        </w:trPr>
        <w:tc>
          <w:tcPr>
            <w:tcW w:w="9695" w:type="dxa"/>
            <w:gridSpan w:val="2"/>
            <w:shd w:val="clear" w:color="auto" w:fill="FAAA5A"/>
            <w:vAlign w:val="center"/>
          </w:tcPr>
          <w:p w:rsidR="009B27DE" w:rsidRPr="009B27DE" w:rsidRDefault="009B27DE" w:rsidP="009B27DE">
            <w:pPr>
              <w:spacing w:after="0" w:line="240" w:lineRule="auto"/>
              <w:jc w:val="center"/>
              <w:rPr>
                <w:rFonts w:ascii="Verdana" w:hAnsi="Verdana"/>
                <w:b/>
                <w:sz w:val="20"/>
                <w:szCs w:val="20"/>
                <w:lang w:val="sl-SI"/>
              </w:rPr>
            </w:pPr>
            <w:r w:rsidRPr="009B27DE">
              <w:rPr>
                <w:rFonts w:ascii="Verdana" w:hAnsi="Verdana"/>
                <w:b/>
                <w:sz w:val="20"/>
                <w:szCs w:val="20"/>
                <w:lang w:val="sl-SI"/>
              </w:rPr>
              <w:t>PRILOGE POGODBE</w:t>
            </w:r>
          </w:p>
        </w:tc>
      </w:tr>
      <w:tr w:rsidR="00F70EF0" w:rsidRPr="007A6574" w:rsidTr="00F70EF0">
        <w:trPr>
          <w:trHeight w:val="20"/>
          <w:jc w:val="center"/>
        </w:trPr>
        <w:tc>
          <w:tcPr>
            <w:tcW w:w="2405" w:type="dxa"/>
            <w:shd w:val="clear" w:color="auto" w:fill="FADC8C"/>
            <w:vAlign w:val="center"/>
          </w:tcPr>
          <w:p w:rsidR="00F70EF0" w:rsidRPr="00AE45D5" w:rsidRDefault="00F70EF0" w:rsidP="009B27DE">
            <w:pPr>
              <w:numPr>
                <w:ilvl w:val="0"/>
                <w:numId w:val="15"/>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ADC8C"/>
            <w:vAlign w:val="center"/>
          </w:tcPr>
          <w:p w:rsidR="00F70EF0" w:rsidRPr="00AE45D5" w:rsidRDefault="00E932AD" w:rsidP="002111A4">
            <w:pPr>
              <w:spacing w:after="0" w:line="240" w:lineRule="auto"/>
              <w:jc w:val="both"/>
              <w:rPr>
                <w:rFonts w:ascii="Verdana" w:hAnsi="Verdana"/>
                <w:sz w:val="20"/>
                <w:szCs w:val="20"/>
                <w:lang w:val="sl-SI"/>
              </w:rPr>
            </w:pPr>
            <w:r w:rsidRPr="00AE45D5">
              <w:rPr>
                <w:rFonts w:ascii="Verdana" w:hAnsi="Verdana"/>
                <w:sz w:val="20"/>
                <w:szCs w:val="20"/>
                <w:lang w:val="sl-SI"/>
              </w:rPr>
              <w:t xml:space="preserve">Obrazec </w:t>
            </w:r>
            <w:proofErr w:type="spellStart"/>
            <w:r w:rsidRPr="00AE45D5">
              <w:rPr>
                <w:rFonts w:ascii="Verdana" w:hAnsi="Verdana"/>
                <w:sz w:val="20"/>
                <w:szCs w:val="20"/>
                <w:lang w:val="sl-SI"/>
              </w:rPr>
              <w:t>ePRO</w:t>
            </w:r>
            <w:proofErr w:type="spellEnd"/>
            <w:r w:rsidRPr="00AE45D5">
              <w:rPr>
                <w:rFonts w:ascii="Verdana" w:hAnsi="Verdana"/>
                <w:sz w:val="20"/>
                <w:szCs w:val="20"/>
                <w:lang w:val="sl-SI"/>
              </w:rPr>
              <w:t xml:space="preserve"> – Specifikacije</w:t>
            </w:r>
          </w:p>
        </w:tc>
      </w:tr>
      <w:tr w:rsidR="00F70EF0" w:rsidRPr="007A6574" w:rsidTr="00F70EF0">
        <w:trPr>
          <w:trHeight w:val="20"/>
          <w:jc w:val="center"/>
        </w:trPr>
        <w:tc>
          <w:tcPr>
            <w:tcW w:w="2405" w:type="dxa"/>
            <w:shd w:val="clear" w:color="auto" w:fill="FADC8C"/>
            <w:vAlign w:val="center"/>
          </w:tcPr>
          <w:p w:rsidR="00F70EF0" w:rsidRDefault="00F70EF0" w:rsidP="009B27DE">
            <w:pPr>
              <w:numPr>
                <w:ilvl w:val="0"/>
                <w:numId w:val="15"/>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ADC8C"/>
            <w:vAlign w:val="center"/>
          </w:tcPr>
          <w:p w:rsidR="00F70EF0" w:rsidRPr="00F70EF0" w:rsidRDefault="00F70EF0" w:rsidP="002111A4">
            <w:pPr>
              <w:spacing w:after="0" w:line="240" w:lineRule="auto"/>
              <w:jc w:val="both"/>
              <w:rPr>
                <w:rFonts w:ascii="Verdana" w:hAnsi="Verdana"/>
                <w:sz w:val="20"/>
                <w:szCs w:val="20"/>
                <w:lang w:val="sl-SI"/>
              </w:rPr>
            </w:pPr>
            <w:r w:rsidRPr="00F70EF0">
              <w:rPr>
                <w:rFonts w:ascii="Verdana" w:hAnsi="Verdana"/>
                <w:sz w:val="20"/>
                <w:szCs w:val="20"/>
                <w:lang w:val="sl-SI"/>
              </w:rPr>
              <w:t>Garancijski dokumenti</w:t>
            </w:r>
            <w:r>
              <w:rPr>
                <w:rFonts w:ascii="Verdana" w:hAnsi="Verdana"/>
                <w:sz w:val="20"/>
                <w:szCs w:val="20"/>
                <w:lang w:val="sl-SI"/>
              </w:rPr>
              <w:t xml:space="preserve"> </w:t>
            </w:r>
            <w:r w:rsidRPr="00F70EF0">
              <w:rPr>
                <w:rFonts w:ascii="Verdana" w:hAnsi="Verdana"/>
                <w:sz w:val="20"/>
                <w:szCs w:val="20"/>
                <w:lang w:val="sl-SI"/>
              </w:rPr>
              <w:t>(Finančno zavarovanje, ki ga v originalu hrani naročnik)</w:t>
            </w:r>
          </w:p>
        </w:tc>
      </w:tr>
    </w:tbl>
    <w:p w:rsidR="00F2229C" w:rsidRDefault="00F2229C" w:rsidP="00F2229C">
      <w:pPr>
        <w:spacing w:after="0" w:line="240" w:lineRule="auto"/>
        <w:jc w:val="both"/>
        <w:rPr>
          <w:rFonts w:ascii="Verdana" w:hAnsi="Verdana"/>
          <w:sz w:val="20"/>
          <w:szCs w:val="28"/>
          <w:lang w:val="sl-SI"/>
        </w:rPr>
      </w:pPr>
    </w:p>
    <w:p w:rsidR="00AE45D5" w:rsidRPr="00523F86" w:rsidRDefault="00AE45D5" w:rsidP="00F2229C">
      <w:pPr>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A6574" w:rsidTr="009E0DBF">
        <w:trPr>
          <w:trHeight w:val="20"/>
          <w:jc w:val="center"/>
        </w:trPr>
        <w:tc>
          <w:tcPr>
            <w:tcW w:w="4484" w:type="dxa"/>
            <w:tcBorders>
              <w:bottom w:val="single" w:sz="4" w:space="0" w:color="auto"/>
              <w:right w:val="single" w:sz="4" w:space="0" w:color="auto"/>
            </w:tcBorders>
            <w:shd w:val="clear" w:color="auto" w:fill="FAAA5A"/>
            <w:vAlign w:val="center"/>
          </w:tcPr>
          <w:p w:rsidR="00F2229C" w:rsidRPr="007A6574" w:rsidRDefault="00F2229C" w:rsidP="009E0DBF">
            <w:pPr>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rsidR="00F2229C" w:rsidRPr="007A6574" w:rsidRDefault="00F2229C" w:rsidP="009E0DBF">
            <w:pPr>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AAA5A"/>
            <w:vAlign w:val="center"/>
          </w:tcPr>
          <w:p w:rsidR="00F2229C" w:rsidRPr="007A6574" w:rsidRDefault="00F2229C" w:rsidP="00F2229C">
            <w:pPr>
              <w:spacing w:after="0" w:line="240" w:lineRule="auto"/>
              <w:rPr>
                <w:rFonts w:ascii="Verdana" w:hAnsi="Verdana"/>
                <w:b/>
                <w:sz w:val="20"/>
                <w:szCs w:val="20"/>
                <w:lang w:val="sl-SI"/>
              </w:rPr>
            </w:pPr>
            <w:r>
              <w:rPr>
                <w:rFonts w:ascii="Verdana" w:hAnsi="Verdana"/>
                <w:b/>
                <w:sz w:val="20"/>
                <w:szCs w:val="20"/>
                <w:lang w:val="sl-SI"/>
              </w:rPr>
              <w:t>Ponudnik/Izvajalec</w:t>
            </w:r>
          </w:p>
        </w:tc>
      </w:tr>
      <w:tr w:rsidR="00F2229C" w:rsidRPr="007A6574" w:rsidTr="009E0DBF">
        <w:trPr>
          <w:trHeight w:val="20"/>
          <w:jc w:val="center"/>
        </w:trPr>
        <w:tc>
          <w:tcPr>
            <w:tcW w:w="4484" w:type="dxa"/>
            <w:tcBorders>
              <w:bottom w:val="single" w:sz="4" w:space="0" w:color="auto"/>
              <w:right w:val="single" w:sz="4" w:space="0" w:color="auto"/>
            </w:tcBorders>
            <w:shd w:val="clear" w:color="auto" w:fill="FADC8C"/>
            <w:vAlign w:val="center"/>
          </w:tcPr>
          <w:p w:rsidR="00F2229C" w:rsidRDefault="00F2229C"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sidR="00E00917">
              <w:rPr>
                <w:rFonts w:ascii="Verdana" w:hAnsi="Verdana"/>
                <w:sz w:val="20"/>
                <w:szCs w:val="20"/>
                <w:lang w:val="sl-SI"/>
              </w:rPr>
              <w:t>Univerzitetna psihiatrična klinika Ljubljana</w:t>
            </w:r>
            <w:r>
              <w:rPr>
                <w:rFonts w:ascii="Verdana" w:hAnsi="Verdana"/>
                <w:sz w:val="20"/>
                <w:szCs w:val="20"/>
                <w:lang w:val="sl-SI"/>
              </w:rPr>
              <w:fldChar w:fldCharType="end"/>
            </w:r>
          </w:p>
          <w:p w:rsidR="00F2229C" w:rsidRDefault="00F2229C"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  \* MERGEFORMAT </w:instrText>
            </w:r>
            <w:r>
              <w:rPr>
                <w:rFonts w:ascii="Verdana" w:hAnsi="Verdana"/>
                <w:sz w:val="20"/>
                <w:szCs w:val="20"/>
                <w:lang w:val="sl-SI"/>
              </w:rPr>
              <w:fldChar w:fldCharType="separate"/>
            </w:r>
            <w:r w:rsidR="00E00917">
              <w:rPr>
                <w:rFonts w:ascii="Verdana" w:hAnsi="Verdana"/>
                <w:sz w:val="20"/>
                <w:szCs w:val="20"/>
                <w:lang w:val="sl-SI"/>
              </w:rPr>
              <w:t>Studenec 48, p. p. 5211</w:t>
            </w:r>
            <w:r>
              <w:rPr>
                <w:rFonts w:ascii="Verdana" w:hAnsi="Verdana"/>
                <w:sz w:val="20"/>
                <w:szCs w:val="20"/>
                <w:lang w:val="sl-SI"/>
              </w:rPr>
              <w:fldChar w:fldCharType="end"/>
            </w:r>
          </w:p>
          <w:p w:rsidR="00F2229C" w:rsidRPr="007A6574" w:rsidRDefault="00F2229C"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E00917">
              <w:rPr>
                <w:rFonts w:ascii="Verdana" w:hAnsi="Verdana"/>
                <w:sz w:val="20"/>
                <w:szCs w:val="20"/>
                <w:lang w:val="sl-SI"/>
              </w:rPr>
              <w:t>1001 Ljubljana</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rsidR="00F2229C" w:rsidRPr="007A6574" w:rsidRDefault="00F2229C" w:rsidP="009E0DBF">
            <w:pPr>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ADC8C"/>
            <w:vAlign w:val="center"/>
          </w:tcPr>
          <w:p w:rsidR="00F2229C" w:rsidRPr="007A6574" w:rsidRDefault="00F2229C" w:rsidP="009E0DBF">
            <w:pPr>
              <w:spacing w:after="0" w:line="240" w:lineRule="auto"/>
              <w:rPr>
                <w:rFonts w:ascii="Verdana" w:hAnsi="Verdana"/>
                <w:sz w:val="20"/>
                <w:szCs w:val="20"/>
                <w:lang w:val="sl-SI"/>
              </w:rPr>
            </w:pPr>
          </w:p>
        </w:tc>
      </w:tr>
      <w:tr w:rsidR="00F2229C" w:rsidRPr="007A6574" w:rsidTr="00201251">
        <w:trPr>
          <w:trHeight w:val="550"/>
          <w:jc w:val="center"/>
        </w:trPr>
        <w:tc>
          <w:tcPr>
            <w:tcW w:w="4484" w:type="dxa"/>
            <w:tcBorders>
              <w:top w:val="single" w:sz="4" w:space="0" w:color="auto"/>
              <w:left w:val="nil"/>
              <w:bottom w:val="nil"/>
              <w:right w:val="nil"/>
            </w:tcBorders>
            <w:shd w:val="clear" w:color="auto" w:fill="auto"/>
            <w:vAlign w:val="bottom"/>
          </w:tcPr>
          <w:p w:rsidR="00F2229C" w:rsidRPr="007A6574" w:rsidRDefault="00F2229C" w:rsidP="009E0DBF">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E00917">
              <w:rPr>
                <w:rFonts w:ascii="Verdana" w:hAnsi="Verdana"/>
                <w:sz w:val="20"/>
                <w:szCs w:val="20"/>
                <w:lang w:val="sl-SI"/>
              </w:rPr>
              <w:t>Ljubljana</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rsidR="00F2229C" w:rsidRPr="007A6574" w:rsidRDefault="00F2229C" w:rsidP="009E0DBF">
            <w:pPr>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rsidR="00F2229C" w:rsidRPr="007A6574" w:rsidRDefault="00F2229C" w:rsidP="009E0DBF">
            <w:pPr>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F2229C" w:rsidRPr="007A6574" w:rsidTr="009E0DBF">
        <w:trPr>
          <w:trHeight w:val="20"/>
          <w:jc w:val="center"/>
        </w:trPr>
        <w:tc>
          <w:tcPr>
            <w:tcW w:w="4484" w:type="dxa"/>
            <w:tcBorders>
              <w:top w:val="nil"/>
              <w:left w:val="nil"/>
              <w:bottom w:val="nil"/>
              <w:right w:val="nil"/>
            </w:tcBorders>
            <w:shd w:val="clear" w:color="auto" w:fill="auto"/>
            <w:vAlign w:val="bottom"/>
          </w:tcPr>
          <w:p w:rsidR="00F2229C" w:rsidRDefault="00F2229C" w:rsidP="00201251">
            <w:pPr>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201251">
              <w:rPr>
                <w:rFonts w:ascii="Verdana" w:hAnsi="Verdana"/>
                <w:sz w:val="20"/>
                <w:szCs w:val="20"/>
                <w:lang w:val="sl-SI"/>
              </w:rPr>
              <w:t>P</w:t>
            </w:r>
            <w:r w:rsidR="00E00917">
              <w:rPr>
                <w:rFonts w:ascii="Verdana" w:hAnsi="Verdana"/>
                <w:sz w:val="20"/>
                <w:szCs w:val="20"/>
                <w:lang w:val="sl-SI"/>
              </w:rPr>
              <w:t>rof. dr. Bojan Zalar</w:t>
            </w:r>
            <w:r>
              <w:rPr>
                <w:rFonts w:ascii="Verdana" w:hAnsi="Verdana"/>
                <w:sz w:val="20"/>
                <w:szCs w:val="20"/>
                <w:lang w:val="sl-SI"/>
              </w:rPr>
              <w:fldChar w:fldCharType="end"/>
            </w:r>
            <w:r w:rsidR="00201251">
              <w:rPr>
                <w:rFonts w:ascii="Verdana" w:hAnsi="Verdana"/>
                <w:sz w:val="20"/>
                <w:szCs w:val="20"/>
                <w:lang w:val="sl-SI"/>
              </w:rPr>
              <w:t>,</w:t>
            </w:r>
          </w:p>
          <w:p w:rsidR="00201251" w:rsidRPr="007A6574" w:rsidRDefault="00201251" w:rsidP="00201251">
            <w:pPr>
              <w:spacing w:after="0" w:line="240" w:lineRule="auto"/>
              <w:rPr>
                <w:rFonts w:ascii="Verdana" w:hAnsi="Verdana"/>
                <w:sz w:val="20"/>
                <w:szCs w:val="20"/>
                <w:lang w:val="sl-SI"/>
              </w:rPr>
            </w:pPr>
            <w:r>
              <w:rPr>
                <w:rFonts w:ascii="Verdana" w:hAnsi="Verdana"/>
                <w:sz w:val="20"/>
                <w:szCs w:val="20"/>
                <w:lang w:val="sl-SI"/>
              </w:rPr>
              <w:t xml:space="preserve">                g</w:t>
            </w:r>
            <w:r w:rsidRPr="00201251">
              <w:rPr>
                <w:rFonts w:ascii="Verdana" w:hAnsi="Verdana"/>
                <w:sz w:val="20"/>
                <w:szCs w:val="20"/>
                <w:lang w:val="sl-SI"/>
              </w:rPr>
              <w:t>eneralni direktor</w:t>
            </w:r>
          </w:p>
        </w:tc>
        <w:tc>
          <w:tcPr>
            <w:tcW w:w="708" w:type="dxa"/>
            <w:tcBorders>
              <w:top w:val="nil"/>
              <w:left w:val="nil"/>
              <w:bottom w:val="nil"/>
              <w:right w:val="nil"/>
            </w:tcBorders>
            <w:shd w:val="clear" w:color="auto" w:fill="auto"/>
            <w:vAlign w:val="bottom"/>
          </w:tcPr>
          <w:p w:rsidR="00F2229C" w:rsidRPr="007A6574" w:rsidRDefault="00F2229C" w:rsidP="009E0DBF">
            <w:pPr>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vAlign w:val="bottom"/>
          </w:tcPr>
          <w:p w:rsidR="00F2229C" w:rsidRPr="007A6574" w:rsidRDefault="00F2229C" w:rsidP="009E0DBF">
            <w:pPr>
              <w:spacing w:after="0" w:line="240" w:lineRule="auto"/>
              <w:rPr>
                <w:rFonts w:ascii="Verdana" w:hAnsi="Verdana"/>
                <w:sz w:val="20"/>
                <w:szCs w:val="20"/>
                <w:lang w:val="sl-SI"/>
              </w:rPr>
            </w:pPr>
            <w:r w:rsidRPr="007A6574">
              <w:rPr>
                <w:rFonts w:ascii="Verdana" w:hAnsi="Verdana"/>
                <w:sz w:val="20"/>
                <w:szCs w:val="20"/>
                <w:lang w:val="sl-SI"/>
              </w:rPr>
              <w:t>Podpisnik:</w:t>
            </w:r>
          </w:p>
        </w:tc>
      </w:tr>
    </w:tbl>
    <w:p w:rsidR="00F2229C" w:rsidRPr="00523F86" w:rsidRDefault="00F2229C" w:rsidP="00F2229C">
      <w:pPr>
        <w:spacing w:after="0" w:line="240" w:lineRule="auto"/>
        <w:rPr>
          <w:rFonts w:ascii="Verdana" w:hAnsi="Verdana"/>
          <w:sz w:val="20"/>
          <w:szCs w:val="20"/>
          <w:lang w:val="sl-SI"/>
        </w:rPr>
      </w:pPr>
    </w:p>
    <w:p w:rsidR="00555B9B" w:rsidRPr="00400743" w:rsidRDefault="00555B9B" w:rsidP="00F2229C">
      <w:pPr>
        <w:spacing w:after="0" w:line="240" w:lineRule="auto"/>
        <w:jc w:val="both"/>
        <w:rPr>
          <w:rFonts w:ascii="Verdana" w:hAnsi="Verdana"/>
          <w:sz w:val="20"/>
          <w:szCs w:val="28"/>
          <w:lang w:val="sl-SI"/>
        </w:rPr>
      </w:pPr>
    </w:p>
    <w:sectPr w:rsidR="00555B9B" w:rsidRPr="00400743" w:rsidSect="00F209A5">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B6" w:rsidRDefault="00097FB6" w:rsidP="00C108AE">
      <w:pPr>
        <w:spacing w:after="0" w:line="240" w:lineRule="auto"/>
      </w:pPr>
      <w:r>
        <w:separator/>
      </w:r>
    </w:p>
  </w:endnote>
  <w:endnote w:type="continuationSeparator" w:id="0">
    <w:p w:rsidR="00097FB6" w:rsidRDefault="00097FB6"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17" w:rsidRDefault="00E0091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4940"/>
      <w:gridCol w:w="4915"/>
    </w:tblGrid>
    <w:tr w:rsidR="00C108AE" w:rsidRPr="001774F3" w:rsidTr="00045132">
      <w:tc>
        <w:tcPr>
          <w:tcW w:w="6588" w:type="dxa"/>
          <w:shd w:val="clear" w:color="auto" w:fill="auto"/>
        </w:tcPr>
        <w:p w:rsidR="00C108AE" w:rsidRPr="001774F3" w:rsidRDefault="00867DDE" w:rsidP="00045132">
          <w:pPr>
            <w:pStyle w:val="Noga"/>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00C108AE" w:rsidRPr="001774F3">
            <w:rPr>
              <w:rFonts w:ascii="Verdana" w:hAnsi="Verdana"/>
              <w:i/>
              <w:sz w:val="16"/>
              <w:szCs w:val="16"/>
              <w:lang w:val="sl-SI"/>
            </w:rPr>
            <w:t>PRO</w:t>
          </w:r>
          <w:proofErr w:type="spellEnd"/>
          <w:r w:rsidR="00C108AE" w:rsidRPr="001774F3">
            <w:rPr>
              <w:rFonts w:ascii="Verdana" w:hAnsi="Verdana"/>
              <w:i/>
              <w:sz w:val="16"/>
              <w:szCs w:val="16"/>
              <w:vertAlign w:val="superscript"/>
              <w:lang w:val="sl-SI"/>
            </w:rPr>
            <w:t>©</w:t>
          </w:r>
        </w:p>
      </w:tc>
      <w:tc>
        <w:tcPr>
          <w:tcW w:w="6588" w:type="dxa"/>
          <w:shd w:val="clear" w:color="auto" w:fill="auto"/>
          <w:vAlign w:val="center"/>
        </w:tcPr>
        <w:p w:rsidR="00C108AE" w:rsidRPr="001774F3" w:rsidRDefault="00C108AE" w:rsidP="004F185D">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361291">
            <w:rPr>
              <w:rFonts w:ascii="Verdana" w:hAnsi="Verdana"/>
              <w:noProof/>
              <w:sz w:val="16"/>
              <w:szCs w:val="16"/>
              <w:lang w:val="sl-SI"/>
            </w:rPr>
            <w:t>2</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361291">
            <w:rPr>
              <w:rFonts w:ascii="Verdana" w:hAnsi="Verdana"/>
              <w:noProof/>
              <w:sz w:val="16"/>
              <w:szCs w:val="16"/>
              <w:lang w:val="sl-SI"/>
            </w:rPr>
            <w:t>9</w:t>
          </w:r>
          <w:r w:rsidRPr="001774F3">
            <w:rPr>
              <w:rFonts w:ascii="Verdana" w:hAnsi="Verdana"/>
              <w:sz w:val="16"/>
              <w:szCs w:val="16"/>
              <w:lang w:val="sl-SI"/>
            </w:rPr>
            <w:fldChar w:fldCharType="end"/>
          </w:r>
        </w:p>
      </w:tc>
    </w:tr>
  </w:tbl>
  <w:p w:rsidR="00C108AE" w:rsidRDefault="00C108A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17" w:rsidRDefault="00E009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B6" w:rsidRDefault="00097FB6" w:rsidP="00C108AE">
      <w:pPr>
        <w:spacing w:after="0" w:line="240" w:lineRule="auto"/>
      </w:pPr>
      <w:r>
        <w:separator/>
      </w:r>
    </w:p>
  </w:footnote>
  <w:footnote w:type="continuationSeparator" w:id="0">
    <w:p w:rsidR="00097FB6" w:rsidRDefault="00097FB6" w:rsidP="00C1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17" w:rsidRDefault="00E0091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879"/>
      <w:gridCol w:w="4976"/>
    </w:tblGrid>
    <w:tr w:rsidR="00C108AE" w:rsidRPr="001B422B" w:rsidTr="00045132">
      <w:tc>
        <w:tcPr>
          <w:tcW w:w="6588" w:type="dxa"/>
          <w:shd w:val="clear" w:color="auto" w:fill="auto"/>
        </w:tcPr>
        <w:p w:rsidR="00C108AE" w:rsidRPr="001B422B" w:rsidRDefault="00867DDE" w:rsidP="00045132">
          <w:pPr>
            <w:pStyle w:val="Glava"/>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rsidR="00C108AE" w:rsidRPr="001B422B" w:rsidRDefault="00EE2FFA" w:rsidP="00045132">
          <w:pPr>
            <w:pStyle w:val="Glava"/>
            <w:spacing w:after="0" w:line="240" w:lineRule="auto"/>
            <w:jc w:val="right"/>
            <w:rPr>
              <w:rFonts w:ascii="Verdana" w:hAnsi="Verdana"/>
              <w:sz w:val="16"/>
              <w:szCs w:val="16"/>
              <w:lang w:val="sl-SI"/>
            </w:rPr>
          </w:pPr>
          <w:r>
            <w:rPr>
              <w:rFonts w:ascii="Verdana" w:hAnsi="Verdana"/>
              <w:sz w:val="16"/>
              <w:szCs w:val="16"/>
              <w:lang w:val="sl-SI"/>
            </w:rPr>
            <w:t>Ponudba-Pogodba</w:t>
          </w:r>
        </w:p>
      </w:tc>
    </w:tr>
  </w:tbl>
  <w:p w:rsidR="00C108AE" w:rsidRDefault="00C108A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17" w:rsidRDefault="00E009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A4C90"/>
    <w:multiLevelType w:val="hybridMultilevel"/>
    <w:tmpl w:val="A76A4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A0C10"/>
    <w:multiLevelType w:val="hybridMultilevel"/>
    <w:tmpl w:val="ED1C0B4C"/>
    <w:lvl w:ilvl="0" w:tplc="435CAFB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E44FEB"/>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4D6338"/>
    <w:multiLevelType w:val="hybridMultilevel"/>
    <w:tmpl w:val="589833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6974555"/>
    <w:multiLevelType w:val="hybridMultilevel"/>
    <w:tmpl w:val="00949F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191D267F"/>
    <w:multiLevelType w:val="hybridMultilevel"/>
    <w:tmpl w:val="2F4E1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3144F"/>
    <w:multiLevelType w:val="hybridMultilevel"/>
    <w:tmpl w:val="A61293F0"/>
    <w:lvl w:ilvl="0" w:tplc="2E0E5CE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73B3013"/>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1D7E46"/>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37C6BE3"/>
    <w:multiLevelType w:val="multilevel"/>
    <w:tmpl w:val="1DE4F40C"/>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AA7A86"/>
    <w:multiLevelType w:val="hybridMultilevel"/>
    <w:tmpl w:val="78B6436E"/>
    <w:lvl w:ilvl="0" w:tplc="ECD66CE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55D4BE7"/>
    <w:multiLevelType w:val="hybridMultilevel"/>
    <w:tmpl w:val="45AEA22A"/>
    <w:lvl w:ilvl="0" w:tplc="A0184BAC">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6EB6C80"/>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163FDF"/>
    <w:multiLevelType w:val="multilevel"/>
    <w:tmpl w:val="F8AC712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73478DC"/>
    <w:multiLevelType w:val="hybridMultilevel"/>
    <w:tmpl w:val="CE8C59B6"/>
    <w:lvl w:ilvl="0" w:tplc="55CABCA0">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110C6D"/>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D2022EF"/>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441BA"/>
    <w:multiLevelType w:val="hybridMultilevel"/>
    <w:tmpl w:val="6E7ACF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31B1719"/>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3A55D3D"/>
    <w:multiLevelType w:val="hybridMultilevel"/>
    <w:tmpl w:val="589833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7EB46E3"/>
    <w:multiLevelType w:val="hybridMultilevel"/>
    <w:tmpl w:val="573CEC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9"/>
  </w:num>
  <w:num w:numId="3">
    <w:abstractNumId w:val="27"/>
  </w:num>
  <w:num w:numId="4">
    <w:abstractNumId w:val="2"/>
  </w:num>
  <w:num w:numId="5">
    <w:abstractNumId w:val="34"/>
  </w:num>
  <w:num w:numId="6">
    <w:abstractNumId w:val="7"/>
  </w:num>
  <w:num w:numId="7">
    <w:abstractNumId w:val="4"/>
  </w:num>
  <w:num w:numId="8">
    <w:abstractNumId w:val="16"/>
  </w:num>
  <w:num w:numId="9">
    <w:abstractNumId w:val="22"/>
  </w:num>
  <w:num w:numId="10">
    <w:abstractNumId w:val="30"/>
  </w:num>
  <w:num w:numId="11">
    <w:abstractNumId w:val="1"/>
  </w:num>
  <w:num w:numId="12">
    <w:abstractNumId w:val="23"/>
  </w:num>
  <w:num w:numId="13">
    <w:abstractNumId w:val="31"/>
  </w:num>
  <w:num w:numId="14">
    <w:abstractNumId w:val="33"/>
  </w:num>
  <w:num w:numId="15">
    <w:abstractNumId w:val="0"/>
  </w:num>
  <w:num w:numId="16">
    <w:abstractNumId w:val="29"/>
  </w:num>
  <w:num w:numId="17">
    <w:abstractNumId w:val="8"/>
  </w:num>
  <w:num w:numId="18">
    <w:abstractNumId w:val="17"/>
  </w:num>
  <w:num w:numId="19">
    <w:abstractNumId w:val="28"/>
  </w:num>
  <w:num w:numId="20">
    <w:abstractNumId w:val="18"/>
  </w:num>
  <w:num w:numId="21">
    <w:abstractNumId w:val="35"/>
  </w:num>
  <w:num w:numId="22">
    <w:abstractNumId w:val="5"/>
  </w:num>
  <w:num w:numId="23">
    <w:abstractNumId w:val="14"/>
  </w:num>
  <w:num w:numId="24">
    <w:abstractNumId w:val="15"/>
  </w:num>
  <w:num w:numId="25">
    <w:abstractNumId w:val="3"/>
  </w:num>
  <w:num w:numId="26">
    <w:abstractNumId w:val="32"/>
  </w:num>
  <w:num w:numId="27">
    <w:abstractNumId w:val="19"/>
  </w:num>
  <w:num w:numId="28">
    <w:abstractNumId w:val="12"/>
  </w:num>
  <w:num w:numId="29">
    <w:abstractNumId w:val="13"/>
  </w:num>
  <w:num w:numId="30">
    <w:abstractNumId w:val="24"/>
  </w:num>
  <w:num w:numId="31">
    <w:abstractNumId w:val="10"/>
  </w:num>
  <w:num w:numId="32">
    <w:abstractNumId w:val="11"/>
  </w:num>
  <w:num w:numId="33">
    <w:abstractNumId w:val="21"/>
  </w:num>
  <w:num w:numId="34">
    <w:abstractNumId w:val="26"/>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B8"/>
    <w:rsid w:val="0000297D"/>
    <w:rsid w:val="00025C2D"/>
    <w:rsid w:val="0004039C"/>
    <w:rsid w:val="00045132"/>
    <w:rsid w:val="0005757B"/>
    <w:rsid w:val="00057C96"/>
    <w:rsid w:val="00062157"/>
    <w:rsid w:val="00066D39"/>
    <w:rsid w:val="00076DE8"/>
    <w:rsid w:val="00084EB9"/>
    <w:rsid w:val="0009002D"/>
    <w:rsid w:val="00092877"/>
    <w:rsid w:val="00097FB6"/>
    <w:rsid w:val="000B6E4A"/>
    <w:rsid w:val="000C6F7F"/>
    <w:rsid w:val="000C744E"/>
    <w:rsid w:val="000D5380"/>
    <w:rsid w:val="000F372D"/>
    <w:rsid w:val="001065F2"/>
    <w:rsid w:val="001166E0"/>
    <w:rsid w:val="0012260C"/>
    <w:rsid w:val="0012584E"/>
    <w:rsid w:val="00126DCC"/>
    <w:rsid w:val="0017230D"/>
    <w:rsid w:val="00191AE2"/>
    <w:rsid w:val="00193A34"/>
    <w:rsid w:val="00195651"/>
    <w:rsid w:val="001E0A2E"/>
    <w:rsid w:val="001E47A3"/>
    <w:rsid w:val="00201251"/>
    <w:rsid w:val="00204BD5"/>
    <w:rsid w:val="00205373"/>
    <w:rsid w:val="00215041"/>
    <w:rsid w:val="00235C8E"/>
    <w:rsid w:val="00242087"/>
    <w:rsid w:val="00250ADC"/>
    <w:rsid w:val="002551BC"/>
    <w:rsid w:val="00287F66"/>
    <w:rsid w:val="002926BC"/>
    <w:rsid w:val="002A2E1E"/>
    <w:rsid w:val="002B6B93"/>
    <w:rsid w:val="002D2F78"/>
    <w:rsid w:val="002E133B"/>
    <w:rsid w:val="002F30A2"/>
    <w:rsid w:val="00302403"/>
    <w:rsid w:val="00310C07"/>
    <w:rsid w:val="0034442F"/>
    <w:rsid w:val="00361291"/>
    <w:rsid w:val="003963C2"/>
    <w:rsid w:val="003B657F"/>
    <w:rsid w:val="003D61ED"/>
    <w:rsid w:val="003F3299"/>
    <w:rsid w:val="00400743"/>
    <w:rsid w:val="00413CE5"/>
    <w:rsid w:val="0042706B"/>
    <w:rsid w:val="00444103"/>
    <w:rsid w:val="00452A26"/>
    <w:rsid w:val="00462078"/>
    <w:rsid w:val="00475A4F"/>
    <w:rsid w:val="00491449"/>
    <w:rsid w:val="004A2FC2"/>
    <w:rsid w:val="004A7F1E"/>
    <w:rsid w:val="004B16B3"/>
    <w:rsid w:val="004F185D"/>
    <w:rsid w:val="004F5F68"/>
    <w:rsid w:val="00501BD4"/>
    <w:rsid w:val="00514ACD"/>
    <w:rsid w:val="00515F3E"/>
    <w:rsid w:val="005223E5"/>
    <w:rsid w:val="00525743"/>
    <w:rsid w:val="005475F8"/>
    <w:rsid w:val="00555B9B"/>
    <w:rsid w:val="0059263B"/>
    <w:rsid w:val="005F5C4A"/>
    <w:rsid w:val="00602866"/>
    <w:rsid w:val="00613259"/>
    <w:rsid w:val="00613923"/>
    <w:rsid w:val="00630961"/>
    <w:rsid w:val="0068039C"/>
    <w:rsid w:val="006B217A"/>
    <w:rsid w:val="006D3547"/>
    <w:rsid w:val="006D36CC"/>
    <w:rsid w:val="006F1D93"/>
    <w:rsid w:val="00710290"/>
    <w:rsid w:val="00716CAE"/>
    <w:rsid w:val="0074265E"/>
    <w:rsid w:val="0077014F"/>
    <w:rsid w:val="007859B1"/>
    <w:rsid w:val="007963F0"/>
    <w:rsid w:val="007C3E60"/>
    <w:rsid w:val="007D1B2A"/>
    <w:rsid w:val="0080272E"/>
    <w:rsid w:val="0082070F"/>
    <w:rsid w:val="0084304A"/>
    <w:rsid w:val="008519A2"/>
    <w:rsid w:val="00861E2C"/>
    <w:rsid w:val="00861FB8"/>
    <w:rsid w:val="0086299F"/>
    <w:rsid w:val="0086785B"/>
    <w:rsid w:val="00867DDE"/>
    <w:rsid w:val="008726FD"/>
    <w:rsid w:val="008846D6"/>
    <w:rsid w:val="008932C7"/>
    <w:rsid w:val="008E3C2C"/>
    <w:rsid w:val="008F3F65"/>
    <w:rsid w:val="00900773"/>
    <w:rsid w:val="009054D9"/>
    <w:rsid w:val="00916A95"/>
    <w:rsid w:val="009268F4"/>
    <w:rsid w:val="00951255"/>
    <w:rsid w:val="009535AB"/>
    <w:rsid w:val="00972B6B"/>
    <w:rsid w:val="00973E80"/>
    <w:rsid w:val="00974503"/>
    <w:rsid w:val="00974D5A"/>
    <w:rsid w:val="00983C66"/>
    <w:rsid w:val="009A1BB6"/>
    <w:rsid w:val="009B27DE"/>
    <w:rsid w:val="009B7C20"/>
    <w:rsid w:val="009D1E46"/>
    <w:rsid w:val="009F7B70"/>
    <w:rsid w:val="00A16466"/>
    <w:rsid w:val="00A3403A"/>
    <w:rsid w:val="00A40BB3"/>
    <w:rsid w:val="00A42989"/>
    <w:rsid w:val="00A504C1"/>
    <w:rsid w:val="00A578D4"/>
    <w:rsid w:val="00A600B9"/>
    <w:rsid w:val="00A80053"/>
    <w:rsid w:val="00A826E5"/>
    <w:rsid w:val="00AC0689"/>
    <w:rsid w:val="00AC29F4"/>
    <w:rsid w:val="00AE3359"/>
    <w:rsid w:val="00AE45D5"/>
    <w:rsid w:val="00AE4FAB"/>
    <w:rsid w:val="00AE585D"/>
    <w:rsid w:val="00AF03F5"/>
    <w:rsid w:val="00B135C1"/>
    <w:rsid w:val="00B51360"/>
    <w:rsid w:val="00B57C7C"/>
    <w:rsid w:val="00B63343"/>
    <w:rsid w:val="00B671BF"/>
    <w:rsid w:val="00B8409F"/>
    <w:rsid w:val="00BC1B19"/>
    <w:rsid w:val="00BD7D21"/>
    <w:rsid w:val="00C108AE"/>
    <w:rsid w:val="00C135E0"/>
    <w:rsid w:val="00C24CF3"/>
    <w:rsid w:val="00C63DD1"/>
    <w:rsid w:val="00C65A75"/>
    <w:rsid w:val="00C6666B"/>
    <w:rsid w:val="00C7043C"/>
    <w:rsid w:val="00C82E9C"/>
    <w:rsid w:val="00CB3A69"/>
    <w:rsid w:val="00CC0099"/>
    <w:rsid w:val="00CC20CA"/>
    <w:rsid w:val="00CD3E7B"/>
    <w:rsid w:val="00CD50CC"/>
    <w:rsid w:val="00CE1029"/>
    <w:rsid w:val="00CE3945"/>
    <w:rsid w:val="00CF2045"/>
    <w:rsid w:val="00D031D4"/>
    <w:rsid w:val="00D57461"/>
    <w:rsid w:val="00D700F8"/>
    <w:rsid w:val="00D76207"/>
    <w:rsid w:val="00D77263"/>
    <w:rsid w:val="00D926B0"/>
    <w:rsid w:val="00DC0F08"/>
    <w:rsid w:val="00DD0319"/>
    <w:rsid w:val="00DD4A58"/>
    <w:rsid w:val="00DE1BF7"/>
    <w:rsid w:val="00DF0506"/>
    <w:rsid w:val="00DF4EEA"/>
    <w:rsid w:val="00E00917"/>
    <w:rsid w:val="00E05F9C"/>
    <w:rsid w:val="00E07FFD"/>
    <w:rsid w:val="00E10B85"/>
    <w:rsid w:val="00E13048"/>
    <w:rsid w:val="00E22745"/>
    <w:rsid w:val="00E30A07"/>
    <w:rsid w:val="00E41321"/>
    <w:rsid w:val="00E45BD9"/>
    <w:rsid w:val="00E50236"/>
    <w:rsid w:val="00E50D31"/>
    <w:rsid w:val="00E83A6D"/>
    <w:rsid w:val="00E924A8"/>
    <w:rsid w:val="00E932AD"/>
    <w:rsid w:val="00EA02B5"/>
    <w:rsid w:val="00EE2FFA"/>
    <w:rsid w:val="00F063CD"/>
    <w:rsid w:val="00F1473B"/>
    <w:rsid w:val="00F209A5"/>
    <w:rsid w:val="00F2229C"/>
    <w:rsid w:val="00F24E68"/>
    <w:rsid w:val="00F44B66"/>
    <w:rsid w:val="00F677B7"/>
    <w:rsid w:val="00F70EF0"/>
    <w:rsid w:val="00FA3B1A"/>
    <w:rsid w:val="00FA5018"/>
    <w:rsid w:val="00FA60DD"/>
    <w:rsid w:val="00FB72B1"/>
    <w:rsid w:val="00FC15F4"/>
    <w:rsid w:val="00FD5155"/>
    <w:rsid w:val="00FD7D1B"/>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0917"/>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paragraph" w:customStyle="1" w:styleId="TableContents">
    <w:name w:val="Table Contents"/>
    <w:basedOn w:val="Navaden"/>
    <w:rsid w:val="00E00917"/>
    <w:pPr>
      <w:widowControl w:val="0"/>
      <w:suppressLineNumbers/>
      <w:suppressAutoHyphens/>
      <w:spacing w:after="0" w:line="240" w:lineRule="auto"/>
    </w:pPr>
    <w:rPr>
      <w:rFonts w:ascii="Verdana" w:eastAsia="Arial Unicode MS" w:hAnsi="Verdana"/>
      <w:kern w:val="1"/>
      <w:sz w:val="20"/>
      <w:szCs w:val="24"/>
      <w:lang w:val="sl-SI"/>
    </w:rPr>
  </w:style>
  <w:style w:type="character" w:styleId="Hiperpovezava">
    <w:name w:val="Hyperlink"/>
    <w:basedOn w:val="Privzetapisavaodstavka"/>
    <w:uiPriority w:val="99"/>
    <w:rsid w:val="002B6B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0917"/>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paragraph" w:customStyle="1" w:styleId="TableContents">
    <w:name w:val="Table Contents"/>
    <w:basedOn w:val="Navaden"/>
    <w:rsid w:val="00E00917"/>
    <w:pPr>
      <w:widowControl w:val="0"/>
      <w:suppressLineNumbers/>
      <w:suppressAutoHyphens/>
      <w:spacing w:after="0" w:line="240" w:lineRule="auto"/>
    </w:pPr>
    <w:rPr>
      <w:rFonts w:ascii="Verdana" w:eastAsia="Arial Unicode MS" w:hAnsi="Verdana"/>
      <w:kern w:val="1"/>
      <w:sz w:val="20"/>
      <w:szCs w:val="24"/>
      <w:lang w:val="sl-SI"/>
    </w:rPr>
  </w:style>
  <w:style w:type="character" w:styleId="Hiperpovezava">
    <w:name w:val="Hyperlink"/>
    <w:basedOn w:val="Privzetapisavaodstavka"/>
    <w:uiPriority w:val="99"/>
    <w:rsid w:val="002B6B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E34E-5BC8-4938-93FA-7DB952A5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3380</Words>
  <Characters>19272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Stefan Hren</cp:lastModifiedBy>
  <cp:revision>10</cp:revision>
  <dcterms:created xsi:type="dcterms:W3CDTF">2017-09-25T07:39:00Z</dcterms:created>
  <dcterms:modified xsi:type="dcterms:W3CDTF">2018-09-10T07:47:00Z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Univerzitetna psihiatrična klinika Ljubljana</vt:lpwstr>
  </property>
  <property fmtid="{D5CDD505-2E9C-101B-9397-08002B2CF9AE}" pid="3" name="MFiles_P1021n1_P1033">
    <vt:lpwstr>Studenec 48, p. p. 5211</vt:lpwstr>
  </property>
  <property fmtid="{D5CDD505-2E9C-101B-9397-08002B2CF9AE}" pid="4" name="MFiles_P1045">
    <vt:lpwstr>NMV-4/2016-B-SS</vt:lpwstr>
  </property>
  <property fmtid="{D5CDD505-2E9C-101B-9397-08002B2CF9AE}" pid="5" name="MFiles_PG5BC2FC14A405421BA79F5FEC63BD00E3n1_PGB3D8D77D2D654902AEB821305A1A12BC">
    <vt:lpwstr>1001 Ljubljana</vt:lpwstr>
  </property>
  <property fmtid="{D5CDD505-2E9C-101B-9397-08002B2CF9AE}" pid="6" name="MFiles_P1021n1_P1030">
    <vt:lpwstr>SI82546193</vt:lpwstr>
  </property>
  <property fmtid="{D5CDD505-2E9C-101B-9397-08002B2CF9AE}" pid="7" name="MFiles_P1021n1_P1031">
    <vt:lpwstr>1191004</vt:lpwstr>
  </property>
  <property fmtid="{D5CDD505-2E9C-101B-9397-08002B2CF9AE}" pid="8" name="MFiles_P1021n1_P1032">
    <vt:lpwstr>SI56 0110 0603 0277 991</vt:lpwstr>
  </property>
  <property fmtid="{D5CDD505-2E9C-101B-9397-08002B2CF9AE}" pid="9" name="MFiles_P1021n1_P1034">
    <vt:lpwstr>Generalni direktor UPK Ljubljana prof. dr. Bojan Zalar</vt:lpwstr>
  </property>
  <property fmtid="{D5CDD505-2E9C-101B-9397-08002B2CF9AE}" pid="10" name="MFiles_PG5BC2FC14A405421BA79F5FEC63BD00E3n1_PGB3D8D77D2D654902AEB821305A1A12BCn1">
    <vt:lpwstr>1001 Ljubljana</vt:lpwstr>
  </property>
  <property fmtid="{D5CDD505-2E9C-101B-9397-08002B2CF9AE}" pid="11" name="MFiles_PG5BC2FC14A405421BA79F5FEC63BD00E3n1_PGB3D8D77D2D654902AEB821305A1A12BCn1_PGA9BEAF5633E247B98ED5F6CA091D7839">
    <vt:lpwstr>Ljubljana</vt:lpwstr>
  </property>
</Properties>
</file>